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r>
        <w:rPr>
          <w:sz w:val="48"/>
        </w:rPr>
        <w:t>Amtsblatt Chemnitz</w:t>
      </w:r>
    </w:p>
    <w:p>
      <w:pPr>
        <w:rPr>
          <w:sz w:val="36"/>
        </w:rPr>
      </w:pPr>
      <w:r>
        <w:rPr>
          <w:sz w:val="36"/>
        </w:rPr>
        <w:t>Nummer 35</w:t>
      </w:r>
    </w:p>
    <w:p>
      <w:pPr>
        <w:rPr>
          <w:sz w:val="36"/>
        </w:rPr>
      </w:pPr>
      <w:r>
        <w:rPr>
          <w:sz w:val="36"/>
        </w:rPr>
        <w:t>02. September 2022</w:t>
      </w:r>
    </w:p>
    <w:p/>
    <w:sdt>
      <w:sdtPr>
        <w:rPr>
          <w:rFonts w:ascii="Arial" w:eastAsia="Times New Roman" w:hAnsi="Arial" w:cs="Times New Roman"/>
          <w:color w:val="auto"/>
          <w:sz w:val="24"/>
          <w:szCs w:val="24"/>
        </w:rPr>
        <w:id w:val="860098468"/>
        <w:docPartObj>
          <w:docPartGallery w:val="Table of Contents"/>
          <w:docPartUnique/>
        </w:docPartObj>
      </w:sdtPr>
      <w:sdtEndPr>
        <w:rPr>
          <w:b/>
          <w:bCs/>
        </w:rPr>
      </w:sdtEndPr>
      <w:sdtContent>
        <w:p>
          <w:pPr>
            <w:pStyle w:val="Inhaltsverzeichnisberschrift"/>
            <w:rPr>
              <w:rStyle w:val="berschrift2Zchn"/>
              <w:color w:val="auto"/>
            </w:rPr>
          </w:pPr>
          <w:r>
            <w:rPr>
              <w:rStyle w:val="berschrift2Zchn"/>
              <w:color w:val="auto"/>
            </w:rPr>
            <w:t>Inhalt</w:t>
          </w: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3007094" w:history="1">
            <w:r>
              <w:rPr>
                <w:rStyle w:val="Hyperlink"/>
                <w:noProof/>
              </w:rPr>
              <w:t>Chemnitzer Schullandschaft wird bunter</w:t>
            </w:r>
            <w:r>
              <w:rPr>
                <w:noProof/>
                <w:webHidden/>
              </w:rPr>
              <w:tab/>
            </w:r>
            <w:r>
              <w:rPr>
                <w:noProof/>
                <w:webHidden/>
              </w:rPr>
              <w:fldChar w:fldCharType="begin"/>
            </w:r>
            <w:r>
              <w:rPr>
                <w:noProof/>
                <w:webHidden/>
              </w:rPr>
              <w:instrText xml:space="preserve"> PAGEREF _Toc113007094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095" w:history="1">
            <w:r>
              <w:rPr>
                <w:rStyle w:val="Hyperlink"/>
                <w:noProof/>
              </w:rPr>
              <w:t>Grundschule »Südlicher Sonnenberg«</w:t>
            </w:r>
            <w:r>
              <w:rPr>
                <w:noProof/>
                <w:webHidden/>
              </w:rPr>
              <w:tab/>
            </w:r>
            <w:r>
              <w:rPr>
                <w:noProof/>
                <w:webHidden/>
              </w:rPr>
              <w:fldChar w:fldCharType="begin"/>
            </w:r>
            <w:r>
              <w:rPr>
                <w:noProof/>
                <w:webHidden/>
              </w:rPr>
              <w:instrText xml:space="preserve"> PAGEREF _Toc113007095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096" w:history="1">
            <w:r>
              <w:rPr>
                <w:rStyle w:val="Hyperlink"/>
                <w:noProof/>
              </w:rPr>
              <w:t>Eröffnung Förderschule »Ernst Busch«</w:t>
            </w:r>
            <w:r>
              <w:rPr>
                <w:noProof/>
                <w:webHidden/>
              </w:rPr>
              <w:tab/>
            </w:r>
            <w:r>
              <w:rPr>
                <w:noProof/>
                <w:webHidden/>
              </w:rPr>
              <w:fldChar w:fldCharType="begin"/>
            </w:r>
            <w:r>
              <w:rPr>
                <w:noProof/>
                <w:webHidden/>
              </w:rPr>
              <w:instrText xml:space="preserve"> PAGEREF _Toc113007096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097" w:history="1">
            <w:r>
              <w:rPr>
                <w:rStyle w:val="Hyperlink"/>
                <w:noProof/>
              </w:rPr>
              <w:t>Teileröffnung Grundschule Weststraße</w:t>
            </w:r>
            <w:r>
              <w:rPr>
                <w:noProof/>
                <w:webHidden/>
              </w:rPr>
              <w:tab/>
            </w:r>
            <w:r>
              <w:rPr>
                <w:noProof/>
                <w:webHidden/>
              </w:rPr>
              <w:fldChar w:fldCharType="begin"/>
            </w:r>
            <w:r>
              <w:rPr>
                <w:noProof/>
                <w:webHidden/>
              </w:rPr>
              <w:instrText xml:space="preserve"> PAGEREF _Toc113007097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098" w:history="1">
            <w:r>
              <w:rPr>
                <w:rStyle w:val="Hyperlink"/>
                <w:noProof/>
              </w:rPr>
              <w:t>Einladung zur Einwohnerversammlung</w:t>
            </w:r>
            <w:r>
              <w:rPr>
                <w:noProof/>
                <w:webHidden/>
              </w:rPr>
              <w:tab/>
            </w:r>
            <w:r>
              <w:rPr>
                <w:noProof/>
                <w:webHidden/>
              </w:rPr>
              <w:fldChar w:fldCharType="begin"/>
            </w:r>
            <w:r>
              <w:rPr>
                <w:noProof/>
                <w:webHidden/>
              </w:rPr>
              <w:instrText xml:space="preserve"> PAGEREF _Toc113007098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099" w:history="1">
            <w:r>
              <w:rPr>
                <w:rStyle w:val="Hyperlink"/>
                <w:noProof/>
              </w:rPr>
              <w:t>Nächste Stufe Parkraumkonzept verzögert sich</w:t>
            </w:r>
            <w:r>
              <w:rPr>
                <w:noProof/>
                <w:webHidden/>
              </w:rPr>
              <w:tab/>
            </w:r>
            <w:r>
              <w:rPr>
                <w:noProof/>
                <w:webHidden/>
              </w:rPr>
              <w:fldChar w:fldCharType="begin"/>
            </w:r>
            <w:r>
              <w:rPr>
                <w:noProof/>
                <w:webHidden/>
              </w:rPr>
              <w:instrText xml:space="preserve"> PAGEREF _Toc113007099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00" w:history="1">
            <w:r>
              <w:rPr>
                <w:rStyle w:val="Hyperlink"/>
                <w:noProof/>
              </w:rPr>
              <w:t>Meldungen</w:t>
            </w:r>
            <w:r>
              <w:rPr>
                <w:noProof/>
                <w:webHidden/>
              </w:rPr>
              <w:tab/>
            </w:r>
            <w:r>
              <w:rPr>
                <w:noProof/>
                <w:webHidden/>
              </w:rPr>
              <w:fldChar w:fldCharType="begin"/>
            </w:r>
            <w:r>
              <w:rPr>
                <w:noProof/>
                <w:webHidden/>
              </w:rPr>
              <w:instrText xml:space="preserve"> PAGEREF _Toc113007100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01" w:history="1">
            <w:r>
              <w:rPr>
                <w:rStyle w:val="Hyperlink"/>
                <w:noProof/>
              </w:rPr>
              <w:t>Rosenhoffest</w:t>
            </w:r>
            <w:r>
              <w:rPr>
                <w:noProof/>
                <w:webHidden/>
              </w:rPr>
              <w:tab/>
            </w:r>
            <w:r>
              <w:rPr>
                <w:noProof/>
                <w:webHidden/>
              </w:rPr>
              <w:fldChar w:fldCharType="begin"/>
            </w:r>
            <w:r>
              <w:rPr>
                <w:noProof/>
                <w:webHidden/>
              </w:rPr>
              <w:instrText xml:space="preserve"> PAGEREF _Toc113007101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02" w:history="1">
            <w:r>
              <w:rPr>
                <w:rStyle w:val="Hyperlink"/>
                <w:noProof/>
              </w:rPr>
              <w:t>Vereinsdialoge</w:t>
            </w:r>
            <w:r>
              <w:rPr>
                <w:noProof/>
                <w:webHidden/>
              </w:rPr>
              <w:tab/>
            </w:r>
            <w:r>
              <w:rPr>
                <w:noProof/>
                <w:webHidden/>
              </w:rPr>
              <w:fldChar w:fldCharType="begin"/>
            </w:r>
            <w:r>
              <w:rPr>
                <w:noProof/>
                <w:webHidden/>
              </w:rPr>
              <w:instrText xml:space="preserve"> PAGEREF _Toc113007102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03" w:history="1">
            <w:r>
              <w:rPr>
                <w:rStyle w:val="Hyperlink"/>
                <w:noProof/>
              </w:rPr>
              <w:t>Vortragsreihe im Industriemuseum</w:t>
            </w:r>
            <w:r>
              <w:rPr>
                <w:noProof/>
                <w:webHidden/>
              </w:rPr>
              <w:tab/>
            </w:r>
            <w:r>
              <w:rPr>
                <w:noProof/>
                <w:webHidden/>
              </w:rPr>
              <w:fldChar w:fldCharType="begin"/>
            </w:r>
            <w:r>
              <w:rPr>
                <w:noProof/>
                <w:webHidden/>
              </w:rPr>
              <w:instrText xml:space="preserve"> PAGEREF _Toc113007103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04" w:history="1">
            <w:r>
              <w:rPr>
                <w:rStyle w:val="Hyperlink"/>
                <w:noProof/>
              </w:rPr>
              <w:t>Chemnitzion dreidimensional</w:t>
            </w:r>
            <w:r>
              <w:rPr>
                <w:noProof/>
                <w:webHidden/>
              </w:rPr>
              <w:tab/>
            </w:r>
            <w:r>
              <w:rPr>
                <w:noProof/>
                <w:webHidden/>
              </w:rPr>
              <w:fldChar w:fldCharType="begin"/>
            </w:r>
            <w:r>
              <w:rPr>
                <w:noProof/>
                <w:webHidden/>
              </w:rPr>
              <w:instrText xml:space="preserve"> PAGEREF _Toc113007104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05" w:history="1">
            <w:r>
              <w:rPr>
                <w:rStyle w:val="Hyperlink"/>
                <w:noProof/>
              </w:rPr>
              <w:t>Splish splash – Bäderinformationen</w:t>
            </w:r>
            <w:r>
              <w:rPr>
                <w:noProof/>
                <w:webHidden/>
              </w:rPr>
              <w:tab/>
            </w:r>
            <w:r>
              <w:rPr>
                <w:noProof/>
                <w:webHidden/>
              </w:rPr>
              <w:fldChar w:fldCharType="begin"/>
            </w:r>
            <w:r>
              <w:rPr>
                <w:noProof/>
                <w:webHidden/>
              </w:rPr>
              <w:instrText xml:space="preserve"> PAGEREF _Toc113007105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06" w:history="1">
            <w:r>
              <w:rPr>
                <w:rStyle w:val="Hyperlink"/>
                <w:noProof/>
              </w:rPr>
              <w:t>Saisonabschluss und -beginn im Bäderbetrieb</w:t>
            </w:r>
            <w:r>
              <w:rPr>
                <w:noProof/>
                <w:webHidden/>
              </w:rPr>
              <w:tab/>
            </w:r>
            <w:r>
              <w:rPr>
                <w:noProof/>
                <w:webHidden/>
              </w:rPr>
              <w:fldChar w:fldCharType="begin"/>
            </w:r>
            <w:r>
              <w:rPr>
                <w:noProof/>
                <w:webHidden/>
              </w:rPr>
              <w:instrText xml:space="preserve"> PAGEREF _Toc113007106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07" w:history="1">
            <w:r>
              <w:rPr>
                <w:rStyle w:val="Hyperlink"/>
                <w:noProof/>
              </w:rPr>
              <w:t>Öffnungszeiten Hallenbäder</w:t>
            </w:r>
            <w:r>
              <w:rPr>
                <w:noProof/>
                <w:webHidden/>
              </w:rPr>
              <w:tab/>
            </w:r>
            <w:r>
              <w:rPr>
                <w:noProof/>
                <w:webHidden/>
              </w:rPr>
              <w:fldChar w:fldCharType="begin"/>
            </w:r>
            <w:r>
              <w:rPr>
                <w:noProof/>
                <w:webHidden/>
              </w:rPr>
              <w:instrText xml:space="preserve"> PAGEREF _Toc113007107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08" w:history="1">
            <w:r>
              <w:rPr>
                <w:rStyle w:val="Hyperlink"/>
                <w:noProof/>
              </w:rPr>
              <w:t>Anmeldung für die Schulanfängerinnen und -anfänger Schuljahr 2023/24</w:t>
            </w:r>
            <w:r>
              <w:rPr>
                <w:noProof/>
                <w:webHidden/>
              </w:rPr>
              <w:tab/>
            </w:r>
            <w:r>
              <w:rPr>
                <w:noProof/>
                <w:webHidden/>
              </w:rPr>
              <w:fldChar w:fldCharType="begin"/>
            </w:r>
            <w:r>
              <w:rPr>
                <w:noProof/>
                <w:webHidden/>
              </w:rPr>
              <w:instrText xml:space="preserve"> PAGEREF _Toc113007108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09" w:history="1">
            <w:r>
              <w:rPr>
                <w:rStyle w:val="Hyperlink"/>
                <w:noProof/>
              </w:rPr>
              <w:t>Veranstaltungen</w:t>
            </w:r>
            <w:r>
              <w:rPr>
                <w:noProof/>
                <w:webHidden/>
              </w:rPr>
              <w:tab/>
            </w:r>
            <w:r>
              <w:rPr>
                <w:noProof/>
                <w:webHidden/>
              </w:rPr>
              <w:fldChar w:fldCharType="begin"/>
            </w:r>
            <w:r>
              <w:rPr>
                <w:noProof/>
                <w:webHidden/>
              </w:rPr>
              <w:instrText xml:space="preserve"> PAGEREF _Toc113007109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10" w:history="1">
            <w:r>
              <w:rPr>
                <w:rStyle w:val="Hyperlink"/>
                <w:noProof/>
              </w:rPr>
              <w:t>MarMorHut-Familienfest</w:t>
            </w:r>
            <w:r>
              <w:rPr>
                <w:noProof/>
                <w:webHidden/>
              </w:rPr>
              <w:tab/>
            </w:r>
            <w:r>
              <w:rPr>
                <w:noProof/>
                <w:webHidden/>
              </w:rPr>
              <w:fldChar w:fldCharType="begin"/>
            </w:r>
            <w:r>
              <w:rPr>
                <w:noProof/>
                <w:webHidden/>
              </w:rPr>
              <w:instrText xml:space="preserve"> PAGEREF _Toc113007110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11" w:history="1">
            <w:r>
              <w:rPr>
                <w:rStyle w:val="Hyperlink"/>
                <w:noProof/>
              </w:rPr>
              <w:t>Chemnitz dreht am Rad</w:t>
            </w:r>
            <w:r>
              <w:rPr>
                <w:noProof/>
                <w:webHidden/>
              </w:rPr>
              <w:tab/>
            </w:r>
            <w:r>
              <w:rPr>
                <w:noProof/>
                <w:webHidden/>
              </w:rPr>
              <w:fldChar w:fldCharType="begin"/>
            </w:r>
            <w:r>
              <w:rPr>
                <w:noProof/>
                <w:webHidden/>
              </w:rPr>
              <w:instrText xml:space="preserve"> PAGEREF _Toc113007111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12" w:history="1">
            <w:r>
              <w:rPr>
                <w:rStyle w:val="Hyperlink"/>
                <w:noProof/>
              </w:rPr>
              <w:t>»Die lustige Witwe« feiert Premiere</w:t>
            </w:r>
            <w:r>
              <w:rPr>
                <w:noProof/>
                <w:webHidden/>
              </w:rPr>
              <w:tab/>
            </w:r>
            <w:r>
              <w:rPr>
                <w:noProof/>
                <w:webHidden/>
              </w:rPr>
              <w:fldChar w:fldCharType="begin"/>
            </w:r>
            <w:r>
              <w:rPr>
                <w:noProof/>
                <w:webHidden/>
              </w:rPr>
              <w:instrText xml:space="preserve"> PAGEREF _Toc113007112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13" w:history="1">
            <w:r>
              <w:rPr>
                <w:rStyle w:val="Hyperlink"/>
                <w:noProof/>
              </w:rPr>
              <w:t>Chemnitz swingt</w:t>
            </w:r>
            <w:r>
              <w:rPr>
                <w:noProof/>
                <w:webHidden/>
              </w:rPr>
              <w:tab/>
            </w:r>
            <w:r>
              <w:rPr>
                <w:noProof/>
                <w:webHidden/>
              </w:rPr>
              <w:fldChar w:fldCharType="begin"/>
            </w:r>
            <w:r>
              <w:rPr>
                <w:noProof/>
                <w:webHidden/>
              </w:rPr>
              <w:instrText xml:space="preserve"> PAGEREF _Toc113007113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14" w:history="1">
            <w:r>
              <w:rPr>
                <w:rStyle w:val="Hyperlink"/>
                <w:noProof/>
              </w:rPr>
              <w:t>Chemnitz in Nachbarländern unterwegs</w:t>
            </w:r>
            <w:r>
              <w:rPr>
                <w:noProof/>
                <w:webHidden/>
              </w:rPr>
              <w:tab/>
            </w:r>
            <w:r>
              <w:rPr>
                <w:noProof/>
                <w:webHidden/>
              </w:rPr>
              <w:fldChar w:fldCharType="begin"/>
            </w:r>
            <w:r>
              <w:rPr>
                <w:noProof/>
                <w:webHidden/>
              </w:rPr>
              <w:instrText xml:space="preserve"> PAGEREF _Toc113007114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15" w:history="1">
            <w:r>
              <w:rPr>
                <w:rStyle w:val="Hyperlink"/>
                <w:noProof/>
              </w:rPr>
              <w:t>Internationales Wochenende</w:t>
            </w:r>
            <w:r>
              <w:rPr>
                <w:noProof/>
                <w:webHidden/>
              </w:rPr>
              <w:tab/>
            </w:r>
            <w:r>
              <w:rPr>
                <w:noProof/>
                <w:webHidden/>
              </w:rPr>
              <w:fldChar w:fldCharType="begin"/>
            </w:r>
            <w:r>
              <w:rPr>
                <w:noProof/>
                <w:webHidden/>
              </w:rPr>
              <w:instrText xml:space="preserve"> PAGEREF _Toc113007115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16" w:history="1">
            <w:r>
              <w:rPr>
                <w:rStyle w:val="Hyperlink"/>
                <w:noProof/>
              </w:rPr>
              <w:t>Chemnitz auf dem Weg zu 2025</w:t>
            </w:r>
            <w:r>
              <w:rPr>
                <w:noProof/>
                <w:webHidden/>
              </w:rPr>
              <w:tab/>
            </w:r>
            <w:r>
              <w:rPr>
                <w:noProof/>
                <w:webHidden/>
              </w:rPr>
              <w:fldChar w:fldCharType="begin"/>
            </w:r>
            <w:r>
              <w:rPr>
                <w:noProof/>
                <w:webHidden/>
              </w:rPr>
              <w:instrText xml:space="preserve"> PAGEREF _Toc113007116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17" w:history="1">
            <w:r>
              <w:rPr>
                <w:rStyle w:val="Hyperlink"/>
                <w:noProof/>
              </w:rPr>
              <w:t>Purple Path. Skulptur für Kurpark</w:t>
            </w:r>
            <w:r>
              <w:rPr>
                <w:noProof/>
                <w:webHidden/>
              </w:rPr>
              <w:tab/>
            </w:r>
            <w:r>
              <w:rPr>
                <w:noProof/>
                <w:webHidden/>
              </w:rPr>
              <w:fldChar w:fldCharType="begin"/>
            </w:r>
            <w:r>
              <w:rPr>
                <w:noProof/>
                <w:webHidden/>
              </w:rPr>
              <w:instrText xml:space="preserve"> PAGEREF _Toc113007117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18" w:history="1">
            <w:r>
              <w:rPr>
                <w:rStyle w:val="Hyperlink"/>
                <w:noProof/>
              </w:rPr>
              <w:t>Lexikon der Kulturhauptstadt</w:t>
            </w:r>
            <w:r>
              <w:rPr>
                <w:noProof/>
                <w:webHidden/>
              </w:rPr>
              <w:tab/>
            </w:r>
            <w:r>
              <w:rPr>
                <w:noProof/>
                <w:webHidden/>
              </w:rPr>
              <w:fldChar w:fldCharType="begin"/>
            </w:r>
            <w:r>
              <w:rPr>
                <w:noProof/>
                <w:webHidden/>
              </w:rPr>
              <w:instrText xml:space="preserve"> PAGEREF _Toc113007118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19" w:history="1">
            <w:r>
              <w:rPr>
                <w:rStyle w:val="Hyperlink"/>
                <w:noProof/>
              </w:rPr>
              <w:t>Chancen für die Schwächsten</w:t>
            </w:r>
            <w:r>
              <w:rPr>
                <w:noProof/>
                <w:webHidden/>
              </w:rPr>
              <w:tab/>
            </w:r>
            <w:r>
              <w:rPr>
                <w:noProof/>
                <w:webHidden/>
              </w:rPr>
              <w:fldChar w:fldCharType="begin"/>
            </w:r>
            <w:r>
              <w:rPr>
                <w:noProof/>
                <w:webHidden/>
              </w:rPr>
              <w:instrText xml:space="preserve"> PAGEREF _Toc113007119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20" w:history="1">
            <w:r>
              <w:rPr>
                <w:rStyle w:val="Hyperlink"/>
                <w:noProof/>
              </w:rPr>
              <w:t>Meldungen</w:t>
            </w:r>
            <w:r>
              <w:rPr>
                <w:noProof/>
                <w:webHidden/>
              </w:rPr>
              <w:tab/>
            </w:r>
            <w:r>
              <w:rPr>
                <w:noProof/>
                <w:webHidden/>
              </w:rPr>
              <w:fldChar w:fldCharType="begin"/>
            </w:r>
            <w:r>
              <w:rPr>
                <w:noProof/>
                <w:webHidden/>
              </w:rPr>
              <w:instrText xml:space="preserve"> PAGEREF _Toc113007120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21" w:history="1">
            <w:r>
              <w:rPr>
                <w:rStyle w:val="Hyperlink"/>
                <w:noProof/>
              </w:rPr>
              <w:t>Keine Herbst- und Erntewoche</w:t>
            </w:r>
            <w:r>
              <w:rPr>
                <w:noProof/>
                <w:webHidden/>
              </w:rPr>
              <w:tab/>
            </w:r>
            <w:r>
              <w:rPr>
                <w:noProof/>
                <w:webHidden/>
              </w:rPr>
              <w:fldChar w:fldCharType="begin"/>
            </w:r>
            <w:r>
              <w:rPr>
                <w:noProof/>
                <w:webHidden/>
              </w:rPr>
              <w:instrText xml:space="preserve"> PAGEREF _Toc113007121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22" w:history="1">
            <w:r>
              <w:rPr>
                <w:rStyle w:val="Hyperlink"/>
                <w:noProof/>
              </w:rPr>
              <w:t>Schillerplatz wird zur Musikmeile</w:t>
            </w:r>
            <w:r>
              <w:rPr>
                <w:noProof/>
                <w:webHidden/>
              </w:rPr>
              <w:tab/>
            </w:r>
            <w:r>
              <w:rPr>
                <w:noProof/>
                <w:webHidden/>
              </w:rPr>
              <w:fldChar w:fldCharType="begin"/>
            </w:r>
            <w:r>
              <w:rPr>
                <w:noProof/>
                <w:webHidden/>
              </w:rPr>
              <w:instrText xml:space="preserve"> PAGEREF _Toc113007122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23" w:history="1">
            <w:r>
              <w:rPr>
                <w:rStyle w:val="Hyperlink"/>
                <w:noProof/>
              </w:rPr>
              <w:t>Neue Auszubildende und Studierende begrüßt</w:t>
            </w:r>
            <w:r>
              <w:rPr>
                <w:noProof/>
                <w:webHidden/>
              </w:rPr>
              <w:tab/>
            </w:r>
            <w:r>
              <w:rPr>
                <w:noProof/>
                <w:webHidden/>
              </w:rPr>
              <w:fldChar w:fldCharType="begin"/>
            </w:r>
            <w:r>
              <w:rPr>
                <w:noProof/>
                <w:webHidden/>
              </w:rPr>
              <w:instrText xml:space="preserve"> PAGEREF _Toc113007123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24" w:history="1">
            <w:r>
              <w:rPr>
                <w:rStyle w:val="Hyperlink"/>
                <w:noProof/>
              </w:rPr>
              <w:t>Kulturerbe vor dem Verfall gerettet</w:t>
            </w:r>
            <w:r>
              <w:rPr>
                <w:noProof/>
                <w:webHidden/>
              </w:rPr>
              <w:tab/>
            </w:r>
            <w:r>
              <w:rPr>
                <w:noProof/>
                <w:webHidden/>
              </w:rPr>
              <w:fldChar w:fldCharType="begin"/>
            </w:r>
            <w:r>
              <w:rPr>
                <w:noProof/>
                <w:webHidden/>
              </w:rPr>
              <w:instrText xml:space="preserve"> PAGEREF _Toc113007124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25" w:history="1">
            <w:r>
              <w:rPr>
                <w:rStyle w:val="Hyperlink"/>
                <w:noProof/>
              </w:rPr>
              <w:t>Die Stadtbibliothek restauriert zwei bedeutsame, historische Titel</w:t>
            </w:r>
            <w:r>
              <w:rPr>
                <w:noProof/>
                <w:webHidden/>
              </w:rPr>
              <w:tab/>
            </w:r>
            <w:r>
              <w:rPr>
                <w:noProof/>
                <w:webHidden/>
              </w:rPr>
              <w:fldChar w:fldCharType="begin"/>
            </w:r>
            <w:r>
              <w:rPr>
                <w:noProof/>
                <w:webHidden/>
              </w:rPr>
              <w:instrText xml:space="preserve"> PAGEREF _Toc113007125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26" w:history="1">
            <w:r>
              <w:rPr>
                <w:rStyle w:val="Hyperlink"/>
                <w:noProof/>
              </w:rPr>
              <w:t>VHS: Neuer Semesterkatalog</w:t>
            </w:r>
            <w:r>
              <w:rPr>
                <w:noProof/>
                <w:webHidden/>
              </w:rPr>
              <w:tab/>
            </w:r>
            <w:r>
              <w:rPr>
                <w:noProof/>
                <w:webHidden/>
              </w:rPr>
              <w:fldChar w:fldCharType="begin"/>
            </w:r>
            <w:r>
              <w:rPr>
                <w:noProof/>
                <w:webHidden/>
              </w:rPr>
              <w:instrText xml:space="preserve"> PAGEREF _Toc113007126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27" w:history="1">
            <w:r>
              <w:rPr>
                <w:rStyle w:val="Hyperlink"/>
                <w:noProof/>
              </w:rPr>
              <w:t>Aktuelle Kursangebote</w:t>
            </w:r>
            <w:r>
              <w:rPr>
                <w:noProof/>
                <w:webHidden/>
              </w:rPr>
              <w:tab/>
            </w:r>
            <w:r>
              <w:rPr>
                <w:noProof/>
                <w:webHidden/>
              </w:rPr>
              <w:fldChar w:fldCharType="begin"/>
            </w:r>
            <w:r>
              <w:rPr>
                <w:noProof/>
                <w:webHidden/>
              </w:rPr>
              <w:instrText xml:space="preserve"> PAGEREF _Toc113007127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28" w:history="1">
            <w:r>
              <w:rPr>
                <w:rStyle w:val="Hyperlink"/>
                <w:noProof/>
              </w:rPr>
              <w:t>Online-Bürgerdialog zum EU-Wahlrecht</w:t>
            </w:r>
            <w:r>
              <w:rPr>
                <w:noProof/>
                <w:webHidden/>
              </w:rPr>
              <w:tab/>
            </w:r>
            <w:r>
              <w:rPr>
                <w:noProof/>
                <w:webHidden/>
              </w:rPr>
              <w:fldChar w:fldCharType="begin"/>
            </w:r>
            <w:r>
              <w:rPr>
                <w:noProof/>
                <w:webHidden/>
              </w:rPr>
              <w:instrText xml:space="preserve"> PAGEREF _Toc113007128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29" w:history="1">
            <w:r>
              <w:rPr>
                <w:rStyle w:val="Hyperlink"/>
                <w:noProof/>
              </w:rPr>
              <w:t>Geschichte sichtbar machen</w:t>
            </w:r>
            <w:r>
              <w:rPr>
                <w:noProof/>
                <w:webHidden/>
              </w:rPr>
              <w:tab/>
            </w:r>
            <w:r>
              <w:rPr>
                <w:noProof/>
                <w:webHidden/>
              </w:rPr>
              <w:fldChar w:fldCharType="begin"/>
            </w:r>
            <w:r>
              <w:rPr>
                <w:noProof/>
                <w:webHidden/>
              </w:rPr>
              <w:instrText xml:space="preserve"> PAGEREF _Toc113007129 \h </w:instrText>
            </w:r>
            <w:r>
              <w:rPr>
                <w:noProof/>
                <w:webHidden/>
              </w:rPr>
            </w:r>
            <w:r>
              <w:rPr>
                <w:noProof/>
                <w:webHidden/>
              </w:rPr>
              <w:fldChar w:fldCharType="separate"/>
            </w:r>
            <w:r>
              <w:rPr>
                <w:noProof/>
                <w:webHidden/>
              </w:rPr>
              <w:t>20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30" w:history="1">
            <w:r>
              <w:rPr>
                <w:rStyle w:val="Hyperlink"/>
                <w:noProof/>
              </w:rPr>
              <w:t>Tag des offenen Denkmals</w:t>
            </w:r>
            <w:r>
              <w:rPr>
                <w:noProof/>
                <w:webHidden/>
              </w:rPr>
              <w:tab/>
            </w:r>
            <w:r>
              <w:rPr>
                <w:noProof/>
                <w:webHidden/>
              </w:rPr>
              <w:fldChar w:fldCharType="begin"/>
            </w:r>
            <w:r>
              <w:rPr>
                <w:noProof/>
                <w:webHidden/>
              </w:rPr>
              <w:instrText xml:space="preserve"> PAGEREF _Toc113007130 \h </w:instrText>
            </w:r>
            <w:r>
              <w:rPr>
                <w:noProof/>
                <w:webHidden/>
              </w:rPr>
            </w:r>
            <w:r>
              <w:rPr>
                <w:noProof/>
                <w:webHidden/>
              </w:rPr>
              <w:fldChar w:fldCharType="separate"/>
            </w:r>
            <w:r>
              <w:rPr>
                <w:noProof/>
                <w:webHidden/>
              </w:rPr>
              <w:t>21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31" w:history="1">
            <w:r>
              <w:rPr>
                <w:rStyle w:val="Hyperlink"/>
                <w:noProof/>
              </w:rPr>
              <w:t>Probealarm der Sirenen</w:t>
            </w:r>
            <w:r>
              <w:rPr>
                <w:noProof/>
                <w:webHidden/>
              </w:rPr>
              <w:tab/>
            </w:r>
            <w:r>
              <w:rPr>
                <w:noProof/>
                <w:webHidden/>
              </w:rPr>
              <w:fldChar w:fldCharType="begin"/>
            </w:r>
            <w:r>
              <w:rPr>
                <w:noProof/>
                <w:webHidden/>
              </w:rPr>
              <w:instrText xml:space="preserve"> PAGEREF _Toc113007131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32" w:history="1">
            <w:r>
              <w:rPr>
                <w:rStyle w:val="Hyperlink"/>
                <w:noProof/>
              </w:rPr>
              <w:t>Neues Warnsystem geht an den Start</w:t>
            </w:r>
            <w:r>
              <w:rPr>
                <w:noProof/>
                <w:webHidden/>
              </w:rPr>
              <w:tab/>
            </w:r>
            <w:r>
              <w:rPr>
                <w:noProof/>
                <w:webHidden/>
              </w:rPr>
              <w:fldChar w:fldCharType="begin"/>
            </w:r>
            <w:r>
              <w:rPr>
                <w:noProof/>
                <w:webHidden/>
              </w:rPr>
              <w:instrText xml:space="preserve"> PAGEREF _Toc113007132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3007133" w:history="1">
            <w:r>
              <w:rPr>
                <w:rStyle w:val="Hyperlink"/>
                <w:noProof/>
              </w:rPr>
              <w:t>Die Farben des Regenbogens</w:t>
            </w:r>
            <w:r>
              <w:rPr>
                <w:noProof/>
                <w:webHidden/>
              </w:rPr>
              <w:tab/>
            </w:r>
            <w:r>
              <w:rPr>
                <w:noProof/>
                <w:webHidden/>
              </w:rPr>
              <w:fldChar w:fldCharType="begin"/>
            </w:r>
            <w:r>
              <w:rPr>
                <w:noProof/>
                <w:webHidden/>
              </w:rPr>
              <w:instrText xml:space="preserve"> PAGEREF _Toc113007133 \h </w:instrText>
            </w:r>
            <w:r>
              <w:rPr>
                <w:noProof/>
                <w:webHidden/>
              </w:rPr>
            </w:r>
            <w:r>
              <w:rPr>
                <w:noProof/>
                <w:webHidden/>
              </w:rPr>
              <w:fldChar w:fldCharType="separate"/>
            </w:r>
            <w:r>
              <w:rPr>
                <w:noProof/>
                <w:webHidden/>
              </w:rPr>
              <w:t>22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34" w:history="1">
            <w:r>
              <w:rPr>
                <w:rStyle w:val="Hyperlink"/>
                <w:noProof/>
              </w:rPr>
              <w:t>Gästeführungen</w:t>
            </w:r>
            <w:r>
              <w:rPr>
                <w:noProof/>
                <w:webHidden/>
              </w:rPr>
              <w:tab/>
            </w:r>
            <w:r>
              <w:rPr>
                <w:noProof/>
                <w:webHidden/>
              </w:rPr>
              <w:fldChar w:fldCharType="begin"/>
            </w:r>
            <w:r>
              <w:rPr>
                <w:noProof/>
                <w:webHidden/>
              </w:rPr>
              <w:instrText xml:space="preserve"> PAGEREF _Toc113007134 \h </w:instrText>
            </w:r>
            <w:r>
              <w:rPr>
                <w:noProof/>
                <w:webHidden/>
              </w:rPr>
            </w:r>
            <w:r>
              <w:rPr>
                <w:noProof/>
                <w:webHidden/>
              </w:rPr>
              <w:fldChar w:fldCharType="separate"/>
            </w:r>
            <w:r>
              <w:rPr>
                <w:noProof/>
                <w:webHidden/>
              </w:rPr>
              <w:t>23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3007135" w:history="1">
            <w:r>
              <w:rPr>
                <w:rStyle w:val="Hyperlink"/>
                <w:noProof/>
              </w:rPr>
              <w:t>Meisterschaft der U22 im Boxen</w:t>
            </w:r>
            <w:r>
              <w:rPr>
                <w:noProof/>
                <w:webHidden/>
              </w:rPr>
              <w:tab/>
            </w:r>
            <w:r>
              <w:rPr>
                <w:noProof/>
                <w:webHidden/>
              </w:rPr>
              <w:fldChar w:fldCharType="begin"/>
            </w:r>
            <w:r>
              <w:rPr>
                <w:noProof/>
                <w:webHidden/>
              </w:rPr>
              <w:instrText xml:space="preserve"> PAGEREF _Toc113007135 \h </w:instrText>
            </w:r>
            <w:r>
              <w:rPr>
                <w:noProof/>
                <w:webHidden/>
              </w:rPr>
            </w:r>
            <w:r>
              <w:rPr>
                <w:noProof/>
                <w:webHidden/>
              </w:rPr>
              <w:fldChar w:fldCharType="separate"/>
            </w:r>
            <w:r>
              <w:rPr>
                <w:noProof/>
                <w:webHidden/>
              </w:rPr>
              <w:t>23</w:t>
            </w:r>
            <w:r>
              <w:rPr>
                <w:noProof/>
                <w:webHidden/>
              </w:rPr>
              <w:fldChar w:fldCharType="end"/>
            </w:r>
          </w:hyperlink>
        </w:p>
        <w:p>
          <w:r>
            <w:rPr>
              <w:b/>
              <w:bCs/>
            </w:rPr>
            <w:fldChar w:fldCharType="end"/>
          </w:r>
        </w:p>
      </w:sdtContent>
    </w:sdt>
    <w:p>
      <w:pPr>
        <w:pStyle w:val="berschrift1"/>
      </w:pPr>
      <w:bookmarkStart w:id="1" w:name="_Toc113006821"/>
      <w:bookmarkStart w:id="2" w:name="_Toc113006883"/>
      <w:bookmarkStart w:id="3" w:name="_Toc113006995"/>
      <w:bookmarkStart w:id="4" w:name="_Toc113007094"/>
      <w:bookmarkStart w:id="5" w:name="_GoBack"/>
      <w:bookmarkEnd w:id="0"/>
      <w:r>
        <w:lastRenderedPageBreak/>
        <w:t xml:space="preserve">Chemnitzer Schullandschaft wird </w:t>
      </w:r>
      <w:bookmarkEnd w:id="5"/>
      <w:r>
        <w:t>bunter</w:t>
      </w:r>
      <w:bookmarkEnd w:id="1"/>
      <w:bookmarkEnd w:id="2"/>
      <w:bookmarkEnd w:id="3"/>
      <w:bookmarkEnd w:id="4"/>
      <w:r>
        <w:t xml:space="preserve">  </w:t>
      </w:r>
    </w:p>
    <w:p/>
    <w:p>
      <w:r>
        <w:t xml:space="preserve">Drei neue Schulgebäude wurden pünktlich mit Beginn des Schuljahres 2022/23 an die Chemnitzer Schülerinnen und Schüler übergeben. </w:t>
      </w:r>
    </w:p>
    <w:p/>
    <w:p>
      <w:pPr>
        <w:pStyle w:val="berschrift2"/>
      </w:pPr>
      <w:bookmarkStart w:id="6" w:name="_Toc113006822"/>
      <w:bookmarkStart w:id="7" w:name="_Toc113006884"/>
      <w:bookmarkStart w:id="8" w:name="_Toc113006996"/>
      <w:bookmarkStart w:id="9" w:name="_Toc113007095"/>
      <w:r>
        <w:t>Grundschule »Südlicher Sonnenberg«</w:t>
      </w:r>
      <w:bookmarkEnd w:id="6"/>
      <w:bookmarkEnd w:id="7"/>
      <w:bookmarkEnd w:id="8"/>
      <w:bookmarkEnd w:id="9"/>
      <w:r>
        <w:t xml:space="preserve"> </w:t>
      </w:r>
    </w:p>
    <w:p/>
    <w:p>
      <w:r>
        <w:t xml:space="preserve">Oberbürgermeister Sven Schulze hatte am Montag in einem Rundgang die neue Grundschule »Südlicher Sonnenberg« an der Jakobstraße 20 vorgestellt. Dort ist ein modernes Schulgebäude für 224 Kinder mit einer Zweifeld- Sporthalle und Freianlagen entstanden. Zunächst werden dort Schülerinnen und Schüler aus der Ukraine unterrichtet, die derzeit als vorm Krieg Geflüchtete in Chemnitz sind. </w:t>
      </w:r>
    </w:p>
    <w:p/>
    <w:p>
      <w:r>
        <w:t xml:space="preserve">Dies umfasst vier Grundschulklassen der Klassenstufen 2 bis 4 sowie vier Klassen ab Klassenstufe 5. Ab dem Schuljahr 2023/24 werden die ersten ABC-Schützen begrüßt. Im Herbst 2018 war für den Schulbezirk IV südlicher Sonnenberg der Bedarf für eine Kapazitätserweiterung im Grundschulbereich um zwei Züge ermittelt worden. </w:t>
      </w:r>
    </w:p>
    <w:p/>
    <w:p>
      <w:r>
        <w:t xml:space="preserve">Der Stadtrat hatte hierfür den Bau der Schule im Mai 2020 beschlossen. Die Grundsteinlegung war am 8. Oktober 2020. Die Kosten belaufen sich insgesamt auf ca. 19,2 Millionen Euro, davon sind 10,5 Millionen Euro aus dem Förderprogramm »Schulinfrastrukturverordnung«. </w:t>
      </w:r>
    </w:p>
    <w:p/>
    <w:p>
      <w:r>
        <w:t xml:space="preserve">Auf dem südlichen Sonnenberg soll sich ein barrierefreies Campusgelände entwickeln, das für Kinder, Jugendliche und Erwachsene des Stadtteils, aber auch für Bewohner anderer Stadtteile und Schulbezirke ein Treffpunkt und Austauschort sein kann. </w:t>
      </w:r>
    </w:p>
    <w:p/>
    <w:p>
      <w:pPr>
        <w:pStyle w:val="berschrift2"/>
      </w:pPr>
      <w:bookmarkStart w:id="10" w:name="_Toc113006823"/>
      <w:bookmarkStart w:id="11" w:name="_Toc113006885"/>
      <w:bookmarkStart w:id="12" w:name="_Toc113006997"/>
      <w:bookmarkStart w:id="13" w:name="_Toc113007096"/>
      <w:r>
        <w:t>Eröffnung Förderschule »Ernst Busch«</w:t>
      </w:r>
      <w:bookmarkEnd w:id="10"/>
      <w:bookmarkEnd w:id="11"/>
      <w:bookmarkEnd w:id="12"/>
      <w:bookmarkEnd w:id="13"/>
      <w:r>
        <w:t xml:space="preserve"> </w:t>
      </w:r>
    </w:p>
    <w:p/>
    <w:p>
      <w:r>
        <w:t xml:space="preserve">Pünktlich zum Start des neuen Schuljahres konnten die Schülerinnen und Schüler der Schule mit dem Förderschwerpunkt Sprache »Ernst Busch« in das frisch sanierte Gebäude und den erweiterten Schulteil ziehen. Seit August 2019 wurde an der für 16 Millionen Euro (davon 6,2 Millionen Euro Fördermittel) sanierten Schule intensiv gearbeitet. Nun ist genügend Platz für eine dreizügige Grund- und eine zweizügige Oberschule. Im neuen Schuljahr 2022/2023 besuchen 226 Schülerinnen und Schüler die Bildungseinrichtung und werden von 42 Lehrkräften betreut. </w:t>
      </w:r>
    </w:p>
    <w:p/>
    <w:p>
      <w:pPr>
        <w:pStyle w:val="berschrift2"/>
      </w:pPr>
      <w:bookmarkStart w:id="14" w:name="_Toc113006824"/>
      <w:bookmarkStart w:id="15" w:name="_Toc113006886"/>
      <w:bookmarkStart w:id="16" w:name="_Toc113006998"/>
      <w:bookmarkStart w:id="17" w:name="_Toc113007097"/>
      <w:r>
        <w:t>Teileröffnung Grundschule Weststraße</w:t>
      </w:r>
      <w:bookmarkEnd w:id="14"/>
      <w:bookmarkEnd w:id="15"/>
      <w:bookmarkEnd w:id="16"/>
      <w:bookmarkEnd w:id="17"/>
      <w:r>
        <w:t xml:space="preserve"> </w:t>
      </w:r>
    </w:p>
    <w:p/>
    <w:p>
      <w:r>
        <w:t xml:space="preserve">Am Mittwoch waren Vertreterinnen und Vertreter der Medien zu einem Rundgang mit Oberbürgermeister Sven Schulze durch die neue Grundschule Weststraße, deren erster Teil in Betrieb geht, eingeladen. Ab 29. August – mit Beginn des neuen Schuljahres – zog auch im Schulgebäude an der Weststraße 19 wieder Leben ein. </w:t>
      </w:r>
    </w:p>
    <w:p/>
    <w:p>
      <w:r>
        <w:t xml:space="preserve">Zwei Schulanfängerklassen sowie eine Vorbereitungsklasse lernen nun im sanierten Bestandsgebäude an der Weststraße. In den Folgejahren werden sie jeweils um zwei </w:t>
      </w:r>
      <w:r>
        <w:lastRenderedPageBreak/>
        <w:t xml:space="preserve">Einschulungsklassen ergänzt, sodass die Schule voraussichtlich ab dem Schuljahr 2025/26 komplett belegt sein wird. </w:t>
      </w:r>
    </w:p>
    <w:p/>
    <w:p>
      <w:r>
        <w:t xml:space="preserve">Der Stadtrat hatte im April 2020 beschlossen, den Schulstandort komplett zu sanieren sowie einen Erweiterungsbau und eine Einfeldsporthalle zu errichten. In der ehemaligen Berufsschule an der Ecke Weststraße/Reichsstraße ist nun eine zweizügige Grundschule entstanden.   </w:t>
      </w:r>
    </w:p>
    <w:p/>
    <w:p/>
    <w:p/>
    <w:p>
      <w:pPr>
        <w:pStyle w:val="berschrift1"/>
      </w:pPr>
      <w:bookmarkStart w:id="18" w:name="_Toc113006825"/>
      <w:bookmarkStart w:id="19" w:name="_Toc113006887"/>
      <w:bookmarkStart w:id="20" w:name="_Toc113006999"/>
      <w:bookmarkStart w:id="21" w:name="_Toc113007098"/>
      <w:r>
        <w:t>Einladung zur Einwohnerversammlung</w:t>
      </w:r>
      <w:bookmarkEnd w:id="18"/>
      <w:bookmarkEnd w:id="19"/>
      <w:bookmarkEnd w:id="20"/>
      <w:bookmarkEnd w:id="21"/>
      <w:r>
        <w:t xml:space="preserve">  </w:t>
      </w:r>
    </w:p>
    <w:p/>
    <w:p>
      <w:r>
        <w:t xml:space="preserve">Am Freitag, den 16. September 2022 findet von 17 bis 19 Uhr die nächste Einwohnerversammlung für die Stadtgebiete Chemnitz Mitte (Zentrum, Lutherviertel, Kapellenberg, Bernsdorf und Altchemnitz) und Chemnitz Süd (Kappel, Helbersdorf, Morgenleite, Markersdorf und Hutholz) statt. </w:t>
      </w:r>
    </w:p>
    <w:p/>
    <w:p>
      <w:r>
        <w:t xml:space="preserve">Ort der Veranstaltung: Berufsschulzentrum für Technik I </w:t>
      </w:r>
    </w:p>
    <w:p>
      <w:r>
        <w:t xml:space="preserve">– Industrieschule – </w:t>
      </w:r>
    </w:p>
    <w:p>
      <w:r>
        <w:t xml:space="preserve">Park der Opfer des Faschismus 1 </w:t>
      </w:r>
    </w:p>
    <w:p>
      <w:r>
        <w:t xml:space="preserve">09111 Chemnitz. </w:t>
      </w:r>
    </w:p>
    <w:p/>
    <w:p>
      <w:r>
        <w:t xml:space="preserve">Oberbürgermeister Sven Schulze, die Bürgermeisterin und Bürgermeister informieren über Aktuelles und anstehende Vorhaben in den jeweiligen Stadtteilen. Die Anwesenden haben die Gelegenheit, an Thementischen mit der Verwaltungsspitze ins Gespräch zu kommen, Fragen zu stellen und Anregungen zu äußern. </w:t>
      </w:r>
    </w:p>
    <w:p/>
    <w:p>
      <w:r>
        <w:t xml:space="preserve">Weitere Informationen: </w:t>
      </w:r>
    </w:p>
    <w:p>
      <w:r>
        <w:t xml:space="preserve">www.chemnitz.de/einwohnerversammlung  </w:t>
      </w:r>
    </w:p>
    <w:p/>
    <w:p/>
    <w:p/>
    <w:p>
      <w:pPr>
        <w:pStyle w:val="berschrift1"/>
        <w:rPr>
          <w:szCs w:val="28"/>
        </w:rPr>
      </w:pPr>
      <w:bookmarkStart w:id="22" w:name="_Toc113006826"/>
      <w:bookmarkStart w:id="23" w:name="_Toc113006888"/>
      <w:bookmarkStart w:id="24" w:name="_Toc113007000"/>
      <w:bookmarkStart w:id="25" w:name="_Toc113007099"/>
      <w:r>
        <w:t>Nächste Stufe Parkraumkonzept verzögert sich</w:t>
      </w:r>
      <w:bookmarkEnd w:id="22"/>
      <w:bookmarkEnd w:id="23"/>
      <w:bookmarkEnd w:id="24"/>
      <w:bookmarkEnd w:id="25"/>
      <w:r>
        <w:t xml:space="preserve">  </w:t>
      </w:r>
      <w:r>
        <w:rPr>
          <w:szCs w:val="28"/>
        </w:rPr>
        <w:t xml:space="preserve"> </w:t>
      </w:r>
    </w:p>
    <w:p>
      <w:pPr>
        <w:rPr>
          <w:rFonts w:cs="Arial"/>
          <w:szCs w:val="28"/>
        </w:rPr>
      </w:pPr>
    </w:p>
    <w:p>
      <w:pPr>
        <w:rPr>
          <w:rFonts w:cs="Arial"/>
          <w:szCs w:val="28"/>
        </w:rPr>
      </w:pPr>
      <w:r>
        <w:rPr>
          <w:rFonts w:cs="Arial"/>
          <w:szCs w:val="28"/>
        </w:rPr>
        <w:t>Die zweite Stufe des Parkraumkonzepts für das Stadtzentrum kann nicht wie geplant am 1. September starten. Grund sind Lieferschwierigkeiten für Bauteile der Parkscheinautomaten, sodass diese nicht rechtzeitig fertig gestellt werden können. Damit verzögert sich die Einführung der neuen Parkraumbewirtschaftungsgebiete Zone C und Zone D.</w:t>
      </w:r>
    </w:p>
    <w:p>
      <w:pPr>
        <w:rPr>
          <w:rFonts w:cs="Arial"/>
          <w:szCs w:val="28"/>
        </w:rPr>
      </w:pPr>
      <w:r>
        <w:rPr>
          <w:rFonts w:cs="Arial"/>
          <w:szCs w:val="28"/>
        </w:rPr>
        <w:br/>
        <w:t>Wann die Automaten einsatzbereit sind, kann derzeit nicht abgeschätzt werden. Die Stadt Chemnitz wird rechtzeitig über den neuen Termin informieren. Die Ausgabe der Bewohnerparkausweise für die neuen Bewohnerparkzonen wird sich entsprechend verschieben.</w:t>
      </w:r>
      <w:r>
        <w:rPr>
          <w:rFonts w:cs="Arial"/>
          <w:szCs w:val="28"/>
        </w:rPr>
        <w:br/>
      </w:r>
    </w:p>
    <w:p>
      <w:pPr>
        <w:rPr>
          <w:rFonts w:cs="Arial"/>
          <w:szCs w:val="28"/>
        </w:rPr>
      </w:pPr>
      <w:r>
        <w:rPr>
          <w:rFonts w:cs="Arial"/>
          <w:szCs w:val="28"/>
        </w:rPr>
        <w:t>Das Parkraumkonzept für das Stadtzentrum geht auf einen Beschluss des Stadtrats im Jahr 2017 zurück. Demnach sollte die Stufe 2,</w:t>
      </w:r>
      <w:r>
        <w:rPr>
          <w:rFonts w:cs="Arial"/>
          <w:szCs w:val="28"/>
        </w:rPr>
        <w:br/>
      </w:r>
      <w:r>
        <w:rPr>
          <w:rFonts w:cs="Arial"/>
          <w:szCs w:val="28"/>
        </w:rPr>
        <w:lastRenderedPageBreak/>
        <w:t>Zone C ab 1. September, und die</w:t>
      </w:r>
      <w:r>
        <w:rPr>
          <w:rFonts w:cs="Arial"/>
          <w:szCs w:val="28"/>
        </w:rPr>
        <w:br/>
        <w:t>Zone D ab 1. Oktober schrittweise</w:t>
      </w:r>
      <w:r>
        <w:rPr>
          <w:rFonts w:cs="Arial"/>
          <w:szCs w:val="28"/>
        </w:rPr>
        <w:br/>
        <w:t>umgesetzt werden.</w:t>
      </w:r>
      <w:r>
        <w:rPr>
          <w:rFonts w:cs="Arial"/>
          <w:szCs w:val="28"/>
        </w:rPr>
        <w:br/>
      </w:r>
    </w:p>
    <w:p>
      <w:pPr>
        <w:rPr>
          <w:rFonts w:cs="Arial"/>
          <w:szCs w:val="28"/>
        </w:rPr>
      </w:pPr>
      <w:r>
        <w:rPr>
          <w:rFonts w:cs="Arial"/>
          <w:szCs w:val="28"/>
        </w:rPr>
        <w:t xml:space="preserve">www.chemnitz.de/parken    </w:t>
      </w:r>
    </w:p>
    <w:p>
      <w:pPr>
        <w:rPr>
          <w:rFonts w:cs="Arial"/>
          <w:szCs w:val="28"/>
        </w:rPr>
      </w:pPr>
    </w:p>
    <w:p>
      <w:pPr>
        <w:rPr>
          <w:rFonts w:cs="Arial"/>
          <w:szCs w:val="28"/>
        </w:rPr>
      </w:pPr>
    </w:p>
    <w:p>
      <w:pPr>
        <w:pStyle w:val="berschrift1"/>
      </w:pPr>
      <w:bookmarkStart w:id="26" w:name="_Toc113006827"/>
      <w:bookmarkStart w:id="27" w:name="_Toc113006889"/>
      <w:bookmarkStart w:id="28" w:name="_Toc113007001"/>
      <w:bookmarkStart w:id="29" w:name="_Toc113007100"/>
      <w:r>
        <w:t>Meldungen</w:t>
      </w:r>
      <w:bookmarkEnd w:id="26"/>
      <w:bookmarkEnd w:id="27"/>
      <w:bookmarkEnd w:id="28"/>
      <w:bookmarkEnd w:id="29"/>
      <w:r>
        <w:t xml:space="preserve"> </w:t>
      </w:r>
    </w:p>
    <w:p>
      <w:pPr>
        <w:rPr>
          <w:rFonts w:cs="Arial"/>
          <w:szCs w:val="28"/>
        </w:rPr>
      </w:pPr>
    </w:p>
    <w:p/>
    <w:p>
      <w:pPr>
        <w:pStyle w:val="berschrift2"/>
      </w:pPr>
      <w:bookmarkStart w:id="30" w:name="_Toc113006828"/>
      <w:bookmarkStart w:id="31" w:name="_Toc113006890"/>
      <w:bookmarkStart w:id="32" w:name="_Toc113007002"/>
      <w:bookmarkStart w:id="33" w:name="_Toc113007101"/>
      <w:r>
        <w:t>Rosenhoffest</w:t>
      </w:r>
      <w:bookmarkEnd w:id="30"/>
      <w:bookmarkEnd w:id="31"/>
      <w:bookmarkEnd w:id="32"/>
      <w:bookmarkEnd w:id="33"/>
      <w:r>
        <w:t xml:space="preserve"> </w:t>
      </w:r>
    </w:p>
    <w:p/>
    <w:p>
      <w:r>
        <w:t xml:space="preserve">Am 9. September lädt der Bürgerhaus City e.V. gemeinsam mit zahlreichen Partnern von 14 bis 18 Uhr zum Rosenhoffest ein – einem Fest für Jung und Alt mit vielen Begegnungsmöglichkeiten. Sei es bei gemeinsamen Aktivitäten oder Kulturgenuss, oder auch ganz einfach bei Essen und Trinken. Ein buntes Bühnenprogramm mit viel Musik – vom Chorgesang bis Rock und Pop, Tanz mit der Tanzschule Köhler Schimmel, dem Kolorit e.V. bis zu den Saheli Sisters, aber auch einer kleinen Modenschau des Handarbeitskurses des Bürgerhauses City. </w:t>
      </w:r>
    </w:p>
    <w:p/>
    <w:p/>
    <w:p>
      <w:pPr>
        <w:pStyle w:val="berschrift2"/>
      </w:pPr>
      <w:bookmarkStart w:id="34" w:name="_Toc113006829"/>
      <w:bookmarkStart w:id="35" w:name="_Toc113006891"/>
      <w:bookmarkStart w:id="36" w:name="_Toc113007003"/>
      <w:bookmarkStart w:id="37" w:name="_Toc113007102"/>
      <w:r>
        <w:t>Vereinsdialoge</w:t>
      </w:r>
      <w:bookmarkEnd w:id="34"/>
      <w:bookmarkEnd w:id="35"/>
      <w:bookmarkEnd w:id="36"/>
      <w:bookmarkEnd w:id="37"/>
      <w:r>
        <w:t xml:space="preserve"> </w:t>
      </w:r>
    </w:p>
    <w:p/>
    <w:p>
      <w:r>
        <w:t xml:space="preserve">Um mit Vereinen der Stadt ins Gespräch zu kommen, lud Oberbürgermeister Sven Schulze gesellschaftliche und soziale sowie Kleingartenvereine zum gemeinsamen Dialog ein. Bei den ersten Vereinsgesprächen im vergangenen Jahr gaben mehrere Vereine Einblicke in ihre durch die Pandemie stark beeinflusste Vereinsarbeit. </w:t>
      </w:r>
    </w:p>
    <w:p/>
    <w:p>
      <w:r>
        <w:t xml:space="preserve">Einige Probleme konnten daraufhin aktiv angegangen werden. Vergangene Woche fanden Gespräche mit gesellschaftlichen und sozialen Vereinen sowie Vereinen des Kleingartenwesens statt. In einem offenen Gesprächsformat konnten sich die Beteiligten direkt austauschen Fragen an Vertreterinnen und Vertreter der Stadt stellen und Vorschläge einbringen. </w:t>
      </w:r>
    </w:p>
    <w:p/>
    <w:p/>
    <w:p>
      <w:pPr>
        <w:pStyle w:val="berschrift2"/>
      </w:pPr>
      <w:bookmarkStart w:id="38" w:name="_Toc113006830"/>
      <w:bookmarkStart w:id="39" w:name="_Toc113006892"/>
      <w:bookmarkStart w:id="40" w:name="_Toc113007004"/>
      <w:bookmarkStart w:id="41" w:name="_Toc113007103"/>
      <w:r>
        <w:t>Vortragsreihe im Industriemuseum</w:t>
      </w:r>
      <w:bookmarkEnd w:id="38"/>
      <w:bookmarkEnd w:id="39"/>
      <w:bookmarkEnd w:id="40"/>
      <w:bookmarkEnd w:id="41"/>
      <w:r>
        <w:t xml:space="preserve"> </w:t>
      </w:r>
    </w:p>
    <w:p/>
    <w:p>
      <w:r>
        <w:t xml:space="preserve">Im September setzt das Industriemuseum Chemnitz seine Veranstaltungs- und Vortragsreihen ForumZUKUNFT, »Rohstoffe sind Zukunft« und »Tabakrausch an der Elbe« fort. Mit der Reihe ForumZUKUNFT gehen der Sonderforschungsbereich 'Hybrid Societies' der TU Chemnitz und das Industriemuseum Chemnitz der Frage nach, wie wir morgen mit Maschinen leben wollen. </w:t>
      </w:r>
    </w:p>
    <w:p/>
    <w:p>
      <w:r>
        <w:t xml:space="preserve">Das Vortragsprogramm startet am 8. September, 18 Uhr, mit dem Vortrag »Die Wertschöpfungsketten der einheimischen Rohstoffwirtschaft im Spannungsbogen von Importabhängigkeit und schädlichem Bergbau« aus der Reihe »Rohstoffe sind Zukunft«. Referent ist Dr. Thomas Bünger, SAXORE GmbH Freiberg. </w:t>
      </w:r>
    </w:p>
    <w:p/>
    <w:p>
      <w:r>
        <w:lastRenderedPageBreak/>
        <w:t xml:space="preserve">Er spricht über die Förderung kritischer Rohstoffe und den Zinnbergbau im Erzgebirge. Dr. Bünger informiert in seinem Beitrag darüber, dass Zinn einer der wichtigsten Rohstoffe für die Energiewende und zukünftige Technologien ist und hier vor allem als Lötzinn in Photovoltaikanlagen und auf Leiterplatten eingesetzt wird. </w:t>
      </w:r>
    </w:p>
    <w:p/>
    <w:p>
      <w:r>
        <w:t xml:space="preserve">web.saechsisches-industriemuseum.com  </w:t>
      </w:r>
    </w:p>
    <w:p/>
    <w:p/>
    <w:p/>
    <w:p>
      <w:pPr>
        <w:pStyle w:val="berschrift1"/>
      </w:pPr>
      <w:bookmarkStart w:id="42" w:name="_Toc113006831"/>
      <w:bookmarkStart w:id="43" w:name="_Toc113006893"/>
      <w:bookmarkStart w:id="44" w:name="_Toc113007005"/>
      <w:bookmarkStart w:id="45" w:name="_Toc113007104"/>
      <w:r>
        <w:t>Chemnitzion dreidimensional</w:t>
      </w:r>
      <w:bookmarkEnd w:id="42"/>
      <w:bookmarkEnd w:id="43"/>
      <w:bookmarkEnd w:id="44"/>
      <w:bookmarkEnd w:id="45"/>
      <w:r>
        <w:t xml:space="preserve"> </w:t>
      </w:r>
    </w:p>
    <w:p>
      <w:pPr>
        <w:rPr>
          <w:b/>
          <w:bCs/>
        </w:rPr>
      </w:pPr>
    </w:p>
    <w:p>
      <w:r>
        <w:t xml:space="preserve">Virtual Reality – Schnupperstunden im Museum für Naturkunde Chemnitz – Ausstellung verlängert Als erstes Tier aus dem Versteinerten Wald Chemnitz wurde der fossile Lurch Chemnitzion richteri in einem digitalen Modell rekonstruiert. </w:t>
      </w:r>
    </w:p>
    <w:p>
      <w:pPr>
        <w:rPr>
          <w:b/>
          <w:bCs/>
        </w:rPr>
      </w:pPr>
    </w:p>
    <w:p>
      <w:r>
        <w:t xml:space="preserve">Am 6. September bekommen Besucher des Museums für Naturkunde Chemnitz in der Zeit von 14.30 bis 17 Uhr erstmals Gelegenheit, das digitale 3D-Modell von Chemnitzion zusammen mit einigen anderen 3DModellen virtuell zu erleben. Der Fossilfund und die Sonderausstellung rund um Chemnitzion richteri wird auf Grund des anhaltend hohen Besucherinteresses bis zum 4. Oktober verlängert. </w:t>
      </w:r>
    </w:p>
    <w:p/>
    <w:p>
      <w:r>
        <w:t xml:space="preserve">Das Original des Chemnitzer Dachschädellurchs wird bis zu diesem Termin in der Ausstellung des Museums für Naturkunde zu sehen sein. Das 3D-Modell entstand im Rahmen des Projekts »Als Chemnitz am Äquator lag. Auftakt zu einer digitalen Reise in die Urzeit.«, das den permischen Wald als virtuelles 3DErlebnis erfahrbar machen will. </w:t>
      </w:r>
    </w:p>
    <w:p/>
    <w:p>
      <w:r>
        <w:t xml:space="preserve">Das Projekt wird entwickelt im Rahmen von »dive in. Programm für digitale Interaktionen« der Kulturstiftung des Bundes, gefördert durch die Beauftragte der Bundesregierung für Kultur und Medien im Programm Neustart Kultur. </w:t>
      </w:r>
    </w:p>
    <w:p>
      <w:r>
        <w:t xml:space="preserve">www.naturkundemuseumchemnitz.de </w:t>
      </w:r>
    </w:p>
    <w:p/>
    <w:p/>
    <w:p/>
    <w:p>
      <w:pPr>
        <w:pStyle w:val="berschrift1"/>
      </w:pPr>
      <w:bookmarkStart w:id="46" w:name="_Toc113006832"/>
      <w:bookmarkStart w:id="47" w:name="_Toc113006894"/>
      <w:bookmarkStart w:id="48" w:name="_Toc113007006"/>
      <w:bookmarkStart w:id="49" w:name="_Toc113007105"/>
      <w:r>
        <w:t>Splish splash – Bäderinformationen</w:t>
      </w:r>
      <w:bookmarkEnd w:id="46"/>
      <w:bookmarkEnd w:id="47"/>
      <w:bookmarkEnd w:id="48"/>
      <w:bookmarkEnd w:id="49"/>
      <w:r>
        <w:t xml:space="preserve"> </w:t>
      </w:r>
    </w:p>
    <w:p/>
    <w:p>
      <w:pPr>
        <w:pStyle w:val="berschrift2"/>
      </w:pPr>
      <w:bookmarkStart w:id="50" w:name="_Toc113006833"/>
      <w:bookmarkStart w:id="51" w:name="_Toc113006895"/>
      <w:bookmarkStart w:id="52" w:name="_Toc113007007"/>
      <w:bookmarkStart w:id="53" w:name="_Toc113007106"/>
      <w:r>
        <w:t>Saisonabschluss und -beginn im Bäderbetrieb</w:t>
      </w:r>
      <w:bookmarkEnd w:id="50"/>
      <w:bookmarkEnd w:id="51"/>
      <w:bookmarkEnd w:id="52"/>
      <w:bookmarkEnd w:id="53"/>
      <w:r>
        <w:t xml:space="preserve"> </w:t>
      </w:r>
    </w:p>
    <w:p/>
    <w:p>
      <w:r>
        <w:t xml:space="preserve">Im Anschluss an die offizielle Freibadsaison finden in den Freibädern Wittgensdorf und Gablenz Sonderveranstaltungen statt. Am 11. September, von 13 bis 16 Uhr, sind im Freibad Wittgensdorf Vierbeiner samt Familie zum beliebten Pfötchenschwimmen eingeladen. Eintritt pro Hund 4 Euro, alle Begleitpersonen (max. 5) haben freien Eintritt. </w:t>
      </w:r>
    </w:p>
    <w:p/>
    <w:p>
      <w:r>
        <w:t xml:space="preserve">Und am 18. September, von 10 bis 16 Uhr ist im Freibad Gablenz großer Modellbautag für fahrtüchtige Modelle zu Wasser und zu Land (Boote, Segelschiffe, U-Boote, Bagger, Transportfahrzeuge, Geländefahrzeuge etc.). Eintritt 1 Euro, Modellbauerinnen und -bauer mit Begleitung haben freien Eintritt. </w:t>
      </w:r>
    </w:p>
    <w:p/>
    <w:p>
      <w:pPr>
        <w:pStyle w:val="berschrift2"/>
      </w:pPr>
      <w:bookmarkStart w:id="54" w:name="_Toc113006834"/>
      <w:bookmarkStart w:id="55" w:name="_Toc113006896"/>
      <w:bookmarkStart w:id="56" w:name="_Toc113007008"/>
      <w:bookmarkStart w:id="57" w:name="_Toc113007107"/>
      <w:r>
        <w:lastRenderedPageBreak/>
        <w:t>Öffnungszeiten Hallenbäder</w:t>
      </w:r>
      <w:bookmarkEnd w:id="54"/>
      <w:bookmarkEnd w:id="55"/>
      <w:bookmarkEnd w:id="56"/>
      <w:bookmarkEnd w:id="57"/>
      <w:r>
        <w:t xml:space="preserve"> </w:t>
      </w:r>
    </w:p>
    <w:p/>
    <w:p>
      <w:r>
        <w:t xml:space="preserve">Die Hallenbäder der Stadt Chemnitz haben seit 29. August, wieder regulär wie folgt geöffnet: </w:t>
      </w:r>
    </w:p>
    <w:p/>
    <w:p>
      <w:r>
        <w:t xml:space="preserve">Stadtbad – 50-Meter-Halle </w:t>
      </w:r>
    </w:p>
    <w:p>
      <w:r>
        <w:t xml:space="preserve">Montag 14.30 – 22 Uhr </w:t>
      </w:r>
    </w:p>
    <w:p>
      <w:r>
        <w:t xml:space="preserve">Dienstag 11.30 – 22 Uhr </w:t>
      </w:r>
    </w:p>
    <w:p>
      <w:r>
        <w:t xml:space="preserve">Mittwoch 6 – 22 Uhr </w:t>
      </w:r>
    </w:p>
    <w:p>
      <w:r>
        <w:t xml:space="preserve">Donnerstag 6 – 22 Uhr </w:t>
      </w:r>
    </w:p>
    <w:p>
      <w:r>
        <w:t xml:space="preserve">Freitag 6 – 22 Uhr </w:t>
      </w:r>
    </w:p>
    <w:p>
      <w:r>
        <w:t xml:space="preserve">Samstag 9 – 16 Uhr </w:t>
      </w:r>
    </w:p>
    <w:p>
      <w:r>
        <w:t xml:space="preserve">Sonntag 9 – 16 Uhr </w:t>
      </w:r>
    </w:p>
    <w:p/>
    <w:p>
      <w:r>
        <w:t xml:space="preserve">Die Sauna im Stadtbad bleibt wegen Energiesparmaßnahmen bis vorerst 16. Oktober geschlossen. </w:t>
      </w:r>
    </w:p>
    <w:p/>
    <w:p>
      <w:r>
        <w:t xml:space="preserve">Schwimmhalle Gablenz </w:t>
      </w:r>
    </w:p>
    <w:p>
      <w:r>
        <w:t xml:space="preserve">Montag 8 – 14 Uhr </w:t>
      </w:r>
    </w:p>
    <w:p>
      <w:r>
        <w:t xml:space="preserve">Dienstag 6 – 22 Uhr </w:t>
      </w:r>
    </w:p>
    <w:p>
      <w:r>
        <w:t xml:space="preserve">Donnerstag 16.30 – 22 Uhr </w:t>
      </w:r>
    </w:p>
    <w:p>
      <w:r>
        <w:t xml:space="preserve">Samstag 10 – 17 Uhr </w:t>
      </w:r>
    </w:p>
    <w:p>
      <w:r>
        <w:t xml:space="preserve">Sonntag 10 – 17 Uhr </w:t>
      </w:r>
    </w:p>
    <w:p/>
    <w:p>
      <w:r>
        <w:t xml:space="preserve">Schwimmhalle »Am Südring« </w:t>
      </w:r>
    </w:p>
    <w:p>
      <w:r>
        <w:t xml:space="preserve">Montag 8 – 22 Uhr </w:t>
      </w:r>
    </w:p>
    <w:p>
      <w:r>
        <w:t xml:space="preserve">Donnerstag 19 – 22 Uhr </w:t>
      </w:r>
    </w:p>
    <w:p>
      <w:r>
        <w:t xml:space="preserve">Samstag 10 – 17 Uhr </w:t>
      </w:r>
    </w:p>
    <w:p>
      <w:r>
        <w:t xml:space="preserve">Sonntag 10 – 17 Uhr </w:t>
      </w:r>
    </w:p>
    <w:p/>
    <w:p>
      <w:r>
        <w:t xml:space="preserve">Hinweis: </w:t>
      </w:r>
    </w:p>
    <w:p>
      <w:r>
        <w:t>Die Wassertemperaturen in allen Chemnitzer Schwimmhallen werden auf 27 Grad Celsius angepasst, die Raumlufttemperaturen betragen 29,5 Grad Celsius.</w:t>
      </w:r>
    </w:p>
    <w:p/>
    <w:p/>
    <w:p/>
    <w:p>
      <w:pPr>
        <w:pStyle w:val="berschrift1"/>
      </w:pPr>
      <w:bookmarkStart w:id="58" w:name="_Toc113006835"/>
      <w:bookmarkStart w:id="59" w:name="_Toc113006897"/>
      <w:bookmarkStart w:id="60" w:name="_Toc113007009"/>
      <w:bookmarkStart w:id="61" w:name="_Toc113007108"/>
      <w:r>
        <w:t>Anmeldung für die Schulanfängerinnen und -anfänger Schuljahr 2023/24</w:t>
      </w:r>
      <w:bookmarkEnd w:id="58"/>
      <w:bookmarkEnd w:id="59"/>
      <w:bookmarkEnd w:id="60"/>
      <w:bookmarkEnd w:id="61"/>
      <w:r>
        <w:t xml:space="preserve"> </w:t>
      </w:r>
    </w:p>
    <w:p/>
    <w:p/>
    <w:p>
      <w:r>
        <w:t xml:space="preserve">Die Anmeldung für Schulanfängerinnen und Schulanfänger für das Schuljahr 2023/2024 findet am 8. und 13. September statt. </w:t>
      </w:r>
    </w:p>
    <w:p/>
    <w:p>
      <w:r>
        <w:t xml:space="preserve">WER? </w:t>
      </w:r>
    </w:p>
    <w:p>
      <w:r>
        <w:t xml:space="preserve">jedes Kind, welches im Zeitraum 01.07.2016 bis 30.06.2017 geboren wurde (Anmeldepflicht durch mindestens einen Sorgeberechtigten) </w:t>
      </w:r>
    </w:p>
    <w:p/>
    <w:p>
      <w:r>
        <w:t xml:space="preserve">WANN? </w:t>
      </w:r>
    </w:p>
    <w:p>
      <w:r>
        <w:lastRenderedPageBreak/>
        <w:t xml:space="preserve">am 8. September 2022 (Donnerstag) und 13. September (Dienstag) jeweils von 14 Uhr bis 18 Uhr </w:t>
      </w:r>
    </w:p>
    <w:p/>
    <w:p>
      <w:r>
        <w:t xml:space="preserve">WO? </w:t>
      </w:r>
    </w:p>
    <w:p>
      <w:r>
        <w:t xml:space="preserve">an der gewünschten kommunalen Grundschule im zuständigen Schulbezirk entsprechend der Satzung der Stadt Chemnitz zur Festlegung der Schulbezirke an Grundschulen in der jeweils gültigen Fassung oder an der gewünschten Grundschule in freier Trägerschaft. </w:t>
      </w:r>
    </w:p>
    <w:p/>
    <w:p>
      <w:r>
        <w:t xml:space="preserve">Dies ist bis zum 15. September 2022 einer kommunalen Grundschule im zuständigen Schulbezirk schriftlich mitzuteilen. </w:t>
      </w:r>
    </w:p>
    <w:p/>
    <w:p>
      <w:r>
        <w:t xml:space="preserve">WIE? </w:t>
      </w:r>
    </w:p>
    <w:p>
      <w:r>
        <w:t xml:space="preserve">mit dem ausgefüllten Anmeldeformular (erhältlich unter www.chemnitz.de/schulanmeldung sowie im Schulamt und in den kommunalen Grundschulen), mit Personalausweis (anmeldender Sorgeberechtigter) sowie Geburtsurkunde vom Schulanfänger. Bei alleinigem Sorgerecht ist ein Nachweis erforderlich. </w:t>
      </w:r>
    </w:p>
    <w:p/>
    <w:p>
      <w:r>
        <w:t xml:space="preserve">HINWEISE </w:t>
      </w:r>
    </w:p>
    <w:p/>
    <w:p>
      <w:r>
        <w:t xml:space="preserve">Auslagerungen: </w:t>
      </w:r>
    </w:p>
    <w:p/>
    <w:p>
      <w:r>
        <w:t xml:space="preserve">Kooperationsschule Chemnitz (Schulbezirk IV) </w:t>
      </w:r>
    </w:p>
    <w:p>
      <w:r>
        <w:t xml:space="preserve">baubedingte Unterbringung im Auslagerungsobjekt Wittgensdorfer Straße 121, 09114 Chemnitz Die Anmeldung hier erfolgt im vorgenannten Auslagerungsobjekt. </w:t>
      </w:r>
    </w:p>
    <w:p/>
    <w:p>
      <w:r>
        <w:t xml:space="preserve">Grundschule Adelsberg (Schulbezirk V) </w:t>
      </w:r>
    </w:p>
    <w:p>
      <w:r>
        <w:t xml:space="preserve">baubedingte Unterbringung am Schulstandort Comeniusstraße 1, 09120 Chemnitz (J.-A.-Comenius- Grundschule) Die Anmeldung erfolgt in den mobilen Klassenräumen am Standort der J.-A.-Comenius-Grundschule. </w:t>
      </w:r>
    </w:p>
    <w:p/>
    <w:p>
      <w:r>
        <w:t xml:space="preserve">Neue Grundschulstandorte: </w:t>
      </w:r>
    </w:p>
    <w:p/>
    <w:p>
      <w:r>
        <w:t xml:space="preserve">– Grundschule Charlottenstraße 52 (Schulbezirk V) </w:t>
      </w:r>
    </w:p>
    <w:p>
      <w:r>
        <w:t xml:space="preserve">Anmeldung erfolgt im Beruflichen Schulzentrum für Wirtschaft I, Lutherstraße 2, 09126 Chemnitz </w:t>
      </w:r>
    </w:p>
    <w:p>
      <w:r>
        <w:t xml:space="preserve">– baubedingte Auslagerung, Auslagerungsobjekt wird noch bekannt gegeben – </w:t>
      </w:r>
    </w:p>
    <w:p/>
    <w:p>
      <w:r>
        <w:t xml:space="preserve">Grundschule »Südlicher Sonnenberg« (Schulbezirk IV) </w:t>
      </w:r>
    </w:p>
    <w:p>
      <w:r>
        <w:t xml:space="preserve">Anmeldung erfolgt im künftigen Schulgebäude in der Jakobstraße 20, 09130 Chemnitz </w:t>
      </w:r>
    </w:p>
    <w:p/>
    <w:p>
      <w:r>
        <w:t xml:space="preserve">Schulwegsicherheit </w:t>
      </w:r>
    </w:p>
    <w:p/>
    <w:p>
      <w:r>
        <w:t xml:space="preserve">Die aktuellen Schulwegpläne enthalten Empfehlungen für einen sicheren Schulweg sowie Hinweise auf vorhandene Gefahrenstellen. Abrufbar unter www.chemnitz.de/ schulweg. </w:t>
      </w:r>
    </w:p>
    <w:p/>
    <w:p>
      <w:r>
        <w:t xml:space="preserve">App </w:t>
      </w:r>
    </w:p>
    <w:p>
      <w:r>
        <w:lastRenderedPageBreak/>
        <w:t xml:space="preserve">Grundschulsuche Anzeige der Grundschulen im zuständigen Schulbezirk nach Eingabe der Wohnanschrift www.chemnitz.de/grundschulsuche </w:t>
      </w:r>
    </w:p>
    <w:p/>
    <w:p>
      <w:r>
        <w:t xml:space="preserve">FRAGEN? </w:t>
      </w:r>
    </w:p>
    <w:p>
      <w:r>
        <w:t xml:space="preserve">Weitere Informationen bekommen Sie unter www.chemnitz.de sowie unter der Behördenrufnummer 115 (Montag bis Freitag von 8 Uhr bis 18 Uhr) </w:t>
      </w:r>
    </w:p>
    <w:p/>
    <w:p/>
    <w:p/>
    <w:p>
      <w:pPr>
        <w:pStyle w:val="berschrift1"/>
      </w:pPr>
      <w:bookmarkStart w:id="62" w:name="_Toc113006836"/>
      <w:bookmarkStart w:id="63" w:name="_Toc113006898"/>
      <w:bookmarkStart w:id="64" w:name="_Toc113007010"/>
      <w:bookmarkStart w:id="65" w:name="_Toc113007109"/>
      <w:r>
        <w:t>Veranstaltungen</w:t>
      </w:r>
      <w:bookmarkEnd w:id="62"/>
      <w:bookmarkEnd w:id="63"/>
      <w:bookmarkEnd w:id="64"/>
      <w:bookmarkEnd w:id="65"/>
    </w:p>
    <w:p/>
    <w:p/>
    <w:p>
      <w:pPr>
        <w:pStyle w:val="berschrift2"/>
      </w:pPr>
      <w:bookmarkStart w:id="66" w:name="_Toc113006837"/>
      <w:bookmarkStart w:id="67" w:name="_Toc113006899"/>
      <w:bookmarkStart w:id="68" w:name="_Toc113007011"/>
      <w:bookmarkStart w:id="69" w:name="_Toc113007110"/>
      <w:r>
        <w:t>MarMorHut-Familienfest</w:t>
      </w:r>
      <w:bookmarkEnd w:id="66"/>
      <w:bookmarkEnd w:id="67"/>
      <w:bookmarkEnd w:id="68"/>
      <w:bookmarkEnd w:id="69"/>
      <w:r>
        <w:t xml:space="preserve"> </w:t>
      </w:r>
    </w:p>
    <w:p/>
    <w:p>
      <w:r>
        <w:t xml:space="preserve">Am 10. September ist es wieder soweit, denn dank des Förderprogramms »URBAN C« findet von 14 Uhr bis 18 Uhr das 7. MarMorHut-Familienfest statt, dem gemeinsamen Stadtteilfest von Markersdorf, Morgenleite und Hutholz. Diesmal steigt das Fest auf der Wiesenfläche zwischen der Wolgograder Allee 186 und 204 in Chemnitz-Hutholz. Auf die Besucher warten spannende Spielaktionen, interessante Kreativangebote und allerlei kulinarische Köstlichkeiten. Verpassen sollte man auch das Bühnenprogramm mit Auftritten der Zumba Kids und Zumba Kids Junior, den Skyscrapers, den Ikarus Line Dancern sowie erstmalig der Auftritt von The Rookies nicht. Alle sind herzlich eingeladen. </w:t>
      </w:r>
    </w:p>
    <w:p/>
    <w:p/>
    <w:p>
      <w:pPr>
        <w:pStyle w:val="berschrift2"/>
      </w:pPr>
      <w:bookmarkStart w:id="70" w:name="_Toc113006838"/>
      <w:bookmarkStart w:id="71" w:name="_Toc113006900"/>
      <w:bookmarkStart w:id="72" w:name="_Toc113007012"/>
      <w:bookmarkStart w:id="73" w:name="_Toc113007111"/>
      <w:r>
        <w:t>Chemnitz dreht am Rad</w:t>
      </w:r>
      <w:bookmarkEnd w:id="70"/>
      <w:bookmarkEnd w:id="71"/>
      <w:bookmarkEnd w:id="72"/>
      <w:bookmarkEnd w:id="73"/>
      <w:r>
        <w:t xml:space="preserve"> </w:t>
      </w:r>
    </w:p>
    <w:p/>
    <w:p>
      <w:r>
        <w:t xml:space="preserve">Der Fuß- und Radverkehr ist ein Herzstück nachhaltiger Mobilität und prägt Urbanität und Lebendigkeit einer Stadt. So beteiligt sich die Stadt Chemnitz in diesem Jahr wieder an der länderübergreifenden Kampagne Stadtradeln. </w:t>
      </w:r>
    </w:p>
    <w:p/>
    <w:p>
      <w:r>
        <w:t xml:space="preserve">Vom 5. bis 25. September können alle Chemnitzerinnen und Chemnitzer sowie alle, die in Chemnitz lernen, studieren oder arbeiten, kräftig in die Pedale treten – für die Gesundheit, für eine gute Lebensqualität und für das Klima. </w:t>
      </w:r>
    </w:p>
    <w:p>
      <w:r>
        <w:t xml:space="preserve">Anmeldung und Informationen: www.stadtradeln.de/chemnitz </w:t>
      </w:r>
    </w:p>
    <w:p/>
    <w:p/>
    <w:p>
      <w:pPr>
        <w:pStyle w:val="berschrift2"/>
      </w:pPr>
      <w:bookmarkStart w:id="74" w:name="_Toc113006839"/>
      <w:bookmarkStart w:id="75" w:name="_Toc113006901"/>
      <w:bookmarkStart w:id="76" w:name="_Toc113007013"/>
      <w:bookmarkStart w:id="77" w:name="_Toc113007112"/>
      <w:r>
        <w:t>»Die lustige Witwe« feiert Premiere</w:t>
      </w:r>
      <w:bookmarkEnd w:id="74"/>
      <w:bookmarkEnd w:id="75"/>
      <w:bookmarkEnd w:id="76"/>
      <w:bookmarkEnd w:id="77"/>
      <w:r>
        <w:t xml:space="preserve"> </w:t>
      </w:r>
    </w:p>
    <w:p/>
    <w:p>
      <w:r>
        <w:t xml:space="preserve">Am 10. September, 19 Uhr, hat »Die lustige Witwe« – eine Operette in drei Akten von Franz Lehár / Libretto von Victor Léon und Leo Stein Premiere in der Oper Chemnitz. </w:t>
      </w:r>
    </w:p>
    <w:p/>
    <w:p>
      <w:r>
        <w:t>Unter der musikalischen Leitung des 1. Kapellmeisters Diego Martin-Etxebarria sind neben vielen weiteren Solistinnen und Solisten Magdalena Hinterdobler/Tatiana Larina als Hanna Glawari, Reto Raphael Rosin als Graf Danilo Danilowitsch und Matthias Winter als Baron Mirko Zeta in den Hauptpartien zu erleben.</w:t>
      </w:r>
    </w:p>
    <w:p>
      <w:r>
        <w:t xml:space="preserve">www.theater-chemnitz.de </w:t>
      </w:r>
    </w:p>
    <w:p/>
    <w:p/>
    <w:p>
      <w:pPr>
        <w:pStyle w:val="berschrift2"/>
      </w:pPr>
      <w:bookmarkStart w:id="78" w:name="_Toc113006840"/>
      <w:bookmarkStart w:id="79" w:name="_Toc113006902"/>
      <w:bookmarkStart w:id="80" w:name="_Toc113007014"/>
      <w:bookmarkStart w:id="81" w:name="_Toc113007113"/>
      <w:r>
        <w:lastRenderedPageBreak/>
        <w:t>Chemnitz swingt</w:t>
      </w:r>
      <w:bookmarkEnd w:id="78"/>
      <w:bookmarkEnd w:id="79"/>
      <w:bookmarkEnd w:id="80"/>
      <w:bookmarkEnd w:id="81"/>
      <w:r>
        <w:t xml:space="preserve"> </w:t>
      </w:r>
    </w:p>
    <w:p/>
    <w:p>
      <w:r>
        <w:t>Der chemnitzer jazzclub e. V. lädt am Samstag, den 3. September zu einer weiteren Veranstaltung von »Chemnitz swingt« ein. Im Großen Saal des Kraftwerk, Kaßbergstraße 36, spielen ab 16 Uhr die JazzOnkelzz, die Young People Big Band Crimmitschau sowie das Historical Swing Dance Orchestra auf. Keep swinging!</w:t>
      </w:r>
    </w:p>
    <w:p/>
    <w:p/>
    <w:p/>
    <w:p>
      <w:pPr>
        <w:pStyle w:val="berschrift1"/>
      </w:pPr>
      <w:bookmarkStart w:id="82" w:name="_Toc113006841"/>
      <w:bookmarkStart w:id="83" w:name="_Toc113006903"/>
      <w:bookmarkStart w:id="84" w:name="_Toc113007015"/>
      <w:bookmarkStart w:id="85" w:name="_Toc113007114"/>
      <w:r>
        <w:t>Chemnitz in Nachbarländern unterwegs</w:t>
      </w:r>
      <w:bookmarkEnd w:id="82"/>
      <w:bookmarkEnd w:id="83"/>
      <w:bookmarkEnd w:id="84"/>
      <w:bookmarkEnd w:id="85"/>
      <w:r>
        <w:t xml:space="preserve"> </w:t>
      </w:r>
    </w:p>
    <w:p/>
    <w:p>
      <w:pPr>
        <w:pStyle w:val="berschrift2"/>
      </w:pPr>
      <w:bookmarkStart w:id="86" w:name="_Toc113006842"/>
      <w:bookmarkStart w:id="87" w:name="_Toc113006904"/>
      <w:bookmarkStart w:id="88" w:name="_Toc113007016"/>
      <w:bookmarkStart w:id="89" w:name="_Toc113007115"/>
      <w:r>
        <w:t>Internationales Wochenende</w:t>
      </w:r>
      <w:bookmarkEnd w:id="86"/>
      <w:bookmarkEnd w:id="87"/>
      <w:bookmarkEnd w:id="88"/>
      <w:bookmarkEnd w:id="89"/>
      <w:r>
        <w:t xml:space="preserve"> </w:t>
      </w:r>
    </w:p>
    <w:p/>
    <w:p>
      <w:r>
        <w:t xml:space="preserve">Die Stadt Chemnitz und die Kulturhauptstadt Europas 2025 sind am Wochenende zu verschiedenen Anlässen in den Nachbarländern. Oberbürgermeister Sven Schulze und Kulturbürgermeisterin Dagmar Ruscheinsky besuchen dabei Wrocław und Usti nad Labem. </w:t>
      </w:r>
    </w:p>
    <w:p/>
    <w:p>
      <w:r>
        <w:t xml:space="preserve">Oberbürgermeister startet den European Peace Ride </w:t>
      </w:r>
    </w:p>
    <w:p/>
    <w:p>
      <w:r>
        <w:t xml:space="preserve">Oberbürgermeister Sven Schulze gibt am Samstag, 3. September, um 7 Uhr den Startschuss für den European Peace Ride (EPR). Die 120 Sportlerinnen und Sportler machen sich vom polnischen Wrocław aus über Mlada Boleslav in Tschechien in zwei Etappen auf den Weg nach Chemnitz. </w:t>
      </w:r>
    </w:p>
    <w:p/>
    <w:p>
      <w:r>
        <w:t xml:space="preserve">Nach über 430 Kilometern und 1900 Höhenmetern werden die Radsportler am Sonntagnachmittag am Ziel auf der Brückenstraße von Sachsens Europa-Ministerin Katja Meyer und Oberbürgermeister Sven Schulze erwartet. Der EPR ist eines der Flagship-Projekte der Kulturhauptstadt Europas Chemnitz 2025. </w:t>
      </w:r>
    </w:p>
    <w:p/>
    <w:p>
      <w:r>
        <w:t xml:space="preserve">Am Vorabend des EPR trifft der Chemnitzer Oberbürgermeister den Marschall von Niederschlesien, Cezary Przybylski, den Generalkonsul der Bundesrepublik in Polen, Martin Kremer, sowie seine Amtskollegen, die Oberbürgermeister von Wrocław, Jacek Sutryk, und den Oberbürgermeister von Mlada Boleslav, Raduan Nwelati. </w:t>
      </w:r>
    </w:p>
    <w:p/>
    <w:p>
      <w:r>
        <w:t xml:space="preserve">Tag der offenen Tür im deutschen Generalkonsulat in Wrocław </w:t>
      </w:r>
    </w:p>
    <w:p/>
    <w:p>
      <w:r>
        <w:t xml:space="preserve">Chemnitz stellt sich am Samstag, 3. September als Kulturhauptstadt Europas 2025 bei einem Tag der offenen Tür des Generalkonsulats der Bundesrepublik Deutschland in Wrocław vor. Die Stadt wird dabei von Kulturbürgermeisterin Dagmar Ruscheinsky vertreten. Im Garten des Konsulats wird eine Garage aufgebaut, die zum Entdecken einlädt und auf eines der zentralen Motive der erfolgreichen Chemnitzer Bewerbung um den Titel verweist. Zum Programm zählen dort unter anderem die Vorstellung der Projekte der Kulturhauptstadt Chemnitz 2025 und ihrer Protagonisten, musikalische Highlights mit Bandoneon und Hip-Hop, kulinarische Chemnitzer Köstlichkeiten und das »Kulturbier« sowie verschiedene Mitmachaktionen. Mit interaktiven Inhalten lädt die Multimedia-Biennale Pochen nach Chemnitz ein, die Maker Faire stellt Macherinnen und Macher aus Chemnitz vor und lädt zum Austausch ein. </w:t>
      </w:r>
    </w:p>
    <w:p/>
    <w:p>
      <w:r>
        <w:t xml:space="preserve">Besuch der Kulturbürgermeisterin in Partnerstadt Usti nad Labem </w:t>
      </w:r>
    </w:p>
    <w:p/>
    <w:p>
      <w:r>
        <w:t xml:space="preserve">Am 2. September besucht Kulturbürgermeisterin Dagmar Ruscheinsky die Chemnitzer Partnerstadt Ústí nad Labem. Sie trifft dort ihren Amtskollegen Tomáš Vlach. Gemeinsam werden sie an dem Abend die Läuferinnen und Läufer der Laufkultour, die derzeit unterwegs sind, im Informationszentrum Ústí nad Labem begrüßen. </w:t>
      </w:r>
    </w:p>
    <w:p/>
    <w:p>
      <w:r>
        <w:t xml:space="preserve">Außerdem besuchen sie mit dem Museumsdirektor Vaclav Houfek das Museum Collegium Bohemicum (Ausstellung »Unsere Deutschen «). Zur Delegation gehört auch die Leiterin der Stadtbibiliothek Chemnitz, Corinna Meinel, die ihre Amtskollegen in der North Bohemian Research Library besucht, um über mögliche Kooperationen beider Einrichtungen zu sprechen. </w:t>
      </w:r>
    </w:p>
    <w:p/>
    <w:p>
      <w:pPr>
        <w:pStyle w:val="berschrift1"/>
      </w:pPr>
    </w:p>
    <w:p>
      <w:pPr>
        <w:pStyle w:val="berschrift1"/>
      </w:pPr>
      <w:bookmarkStart w:id="90" w:name="_Toc113006843"/>
      <w:bookmarkStart w:id="91" w:name="_Toc113006905"/>
      <w:bookmarkStart w:id="92" w:name="_Toc113007017"/>
      <w:bookmarkStart w:id="93" w:name="_Toc113007116"/>
      <w:r>
        <w:t>Chemnitz auf dem Weg zu 2025</w:t>
      </w:r>
      <w:bookmarkEnd w:id="90"/>
      <w:bookmarkEnd w:id="91"/>
      <w:bookmarkEnd w:id="92"/>
      <w:bookmarkEnd w:id="93"/>
    </w:p>
    <w:p>
      <w:pPr>
        <w:pStyle w:val="berschrift1"/>
      </w:pPr>
    </w:p>
    <w:p>
      <w:pPr>
        <w:pStyle w:val="berschrift2"/>
      </w:pPr>
      <w:bookmarkStart w:id="94" w:name="_Toc113006844"/>
      <w:bookmarkStart w:id="95" w:name="_Toc113006906"/>
      <w:bookmarkStart w:id="96" w:name="_Toc113007018"/>
      <w:bookmarkStart w:id="97" w:name="_Toc113007117"/>
      <w:r>
        <w:t>Purple Path. Skulptur für Kurpark</w:t>
      </w:r>
      <w:bookmarkEnd w:id="94"/>
      <w:bookmarkEnd w:id="95"/>
      <w:bookmarkEnd w:id="96"/>
      <w:bookmarkEnd w:id="97"/>
    </w:p>
    <w:p/>
    <w:p>
      <w:r>
        <w:t xml:space="preserve">Einweihung am 3. September,16 Uhr Tony Cragg mit Skulptur Stack – zweite Skulptureneinweihung auf dem PURPLE PATH – Flagship-Projekt der Europäischen Kulturhauptstadt 2025 in der Region. Am 3. September findet in Aue-Bad Schlema mit der Skulptureneinweihung Stack des Künstlers Tony Cragg das zweite Kunstwerk auf dem PURPLE PATH seinen Platz. </w:t>
      </w:r>
    </w:p>
    <w:p/>
    <w:p>
      <w:r>
        <w:t xml:space="preserve">Der PURPLE PATH ist eines der Flagship-Projekte der Kulturhauptstadt Europas Chemnitz 2025 und bezieht dabei insbesondere die Kulturregion ein. Für die Große Kreisstadt Aue-Bad Schlema hat die Kulturhauptstadt Europas Chemnitz 2025 GmbH gemeinsam mit Alexander Ochs, dem Kurator des PURPLE PATH, den weltweit aktiven Künstler Tony Cragg gewinnen können. </w:t>
      </w:r>
    </w:p>
    <w:p/>
    <w:p>
      <w:r>
        <w:t xml:space="preserve">Der 1949 in Liverpool geborene Künstler wurde sehr früh zu großen Ausstellungen wie der documenta 7 und 8, der Biennale di Venezia, der Biennale de São Paulo und Biennale of Sydney eingeladen. Tony Cragg präsentiert seine fast vier Meter hohe Bronze-Skulptur Stack, deren Form an die Darstellung aufgeworfener Erde auf der mittleren Tafel des Annaberger Bergaltars erinnern könnte. </w:t>
      </w:r>
    </w:p>
    <w:p/>
    <w:p>
      <w:r>
        <w:t xml:space="preserve">Im Kurpark Bad Schlema befindet sich die Skulptur in direkter Nachbarschaft zum ehemaligen Wismut-Schacht 7b. Zur öffentlichen Veranstaltung der Skulptureneinweihung um 16 Uhr im Kurpark Bad Schlema, Richard- Friedrich-Straße 18 in Aue- Bad Schlema, sind alle herzlich eingeladen. </w:t>
      </w:r>
    </w:p>
    <w:p/>
    <w:p>
      <w:r>
        <w:t xml:space="preserve">Die Skulptur wird offiziell eingeweiht von Heinrich Kohl, Oberbürgermeister der Großen Kreisstadt Aue-Bad Schlema, Ralph Burghart, Bürgermeister für Personal, Finanzen, Organisation der Stadt Chemnitz, Bernd Birkigt, Vereinsvorsitzender des Fördervereins FreundInnen der europäischen Kulturregion Chemnitz 2025 e. V., Dr. Michael Paul, Geschäftsführer Technisches Ressort der Wismut GmbH, Alexander </w:t>
      </w:r>
      <w:r>
        <w:lastRenderedPageBreak/>
        <w:t xml:space="preserve">Ochs, Kurator des PURPLE PATH, Flagship-Projekt des Kulturhauptstadt-Programms und Stefan Schmidtke, Geschäftsführer Programm, Kulturhauptstadt Europas Chemnitz 2025 GmbH. </w:t>
      </w:r>
    </w:p>
    <w:p/>
    <w:p>
      <w:r>
        <w:t xml:space="preserve">Es spielt das Bergmannsblasorchester Aue-Bad Schlema e.V. Hintergrund: Bis zum Jahr 2025 und darüber hinaus wird der PURPLE PATH, ein Skulpturen-, Kunst- und Macherweg, entstehen. Dabei schafft der Lila Pfad eine Verbindung, denn der Kunstweg aus Skulpturen und Interventionen internationaler und lokaler Künstlerinnen und Künstler verbindet Städte und Gemeinden und entfaltet eine europäisch begründete Geschichte des Bergbaus und der Industrialisierung. </w:t>
      </w:r>
    </w:p>
    <w:p/>
    <w:p>
      <w:r>
        <w:t xml:space="preserve">Schon heute sind Künstlerinnen und Künstler aus weit mehr als 40 Nationen eingeladen. Die Eröffnung des PURPLE PATH fand am 13. August 2022 in Thalheim im Erzgebirge mit der Einweihung der Skulpturengruppe Include me out von Friedrich Kunath statt. </w:t>
      </w:r>
    </w:p>
    <w:p/>
    <w:p>
      <w:r>
        <w:t xml:space="preserve">Weitere Informationen zu den Veranstaltungen des PURPLE PATH: </w:t>
      </w:r>
    </w:p>
    <w:p>
      <w:hyperlink r:id="rId8" w:history="1">
        <w:r>
          <w:rPr>
            <w:rStyle w:val="Hyperlink"/>
          </w:rPr>
          <w:t>www.chemnitz2025.de/purplepath</w:t>
        </w:r>
      </w:hyperlink>
      <w:r>
        <w:t xml:space="preserve"> </w:t>
      </w:r>
    </w:p>
    <w:p/>
    <w:p/>
    <w:p>
      <w:pPr>
        <w:pStyle w:val="berschrift2"/>
      </w:pPr>
      <w:bookmarkStart w:id="98" w:name="_Toc113006845"/>
      <w:bookmarkStart w:id="99" w:name="_Toc113006907"/>
      <w:bookmarkStart w:id="100" w:name="_Toc113007019"/>
      <w:bookmarkStart w:id="101" w:name="_Toc113007118"/>
      <w:r>
        <w:t>Lexikon der Kulturhauptstadt</w:t>
      </w:r>
      <w:bookmarkEnd w:id="98"/>
      <w:bookmarkEnd w:id="99"/>
      <w:bookmarkEnd w:id="100"/>
      <w:bookmarkEnd w:id="101"/>
    </w:p>
    <w:p/>
    <w:p>
      <w:r>
        <w:t xml:space="preserve">G wie Gerhart Hauptmann </w:t>
      </w:r>
    </w:p>
    <w:p/>
    <w:p>
      <w:r>
        <w:t xml:space="preserve">Eigentlich wollte er Bildhauer werden, wurde dann aber beinahe über Nacht berühmt und als einer der bedeutendsten deutschen Dramatiker gefeiert: Gerhart Hauptmann. Er lebte von 1862 bis 1946 und galt als Gesellschaftskritiker. Hauptmann bekam viele hohe Auszeichnungen und wurde zudem zur »Repräsentationsfigur der Weimarer Republik«. Nach ihm wurden später viele Einrichtungen benannt, manchmal auch Straßen und Plätze, wie etwa auf dem Kaßberg. In Erkner bei Berlin verbrachte er einige produktive Jahre und aus diesem Grund hat ihm die Stadt dort mit einem Museum ein lebendiges Andenken geschaffen. </w:t>
      </w:r>
    </w:p>
    <w:p/>
    <w:p>
      <w:r>
        <w:t xml:space="preserve">I wie Ikarus </w:t>
      </w:r>
    </w:p>
    <w:p/>
    <w:p>
      <w:r>
        <w:t xml:space="preserve">Was sich wirklich hinter »Ikarus« verbirgt, ist nicht so leicht zu definieren. Der Name findet sich in der griechischen Mythologie, ist der Titel mehrerer Filme und der eines Festivals. Doch auch ein Leichtflugzeug heißt so, eine Highspeed-Fähre und eben auch ein ungarischer Hersteller von Omnibussen. Dieser war während der 1980er Jahre einer der größten Bushersteller der Welt und verkaufte seine Wagen insbesondere im osteuropäischen Raum. Auf Initiative des Straßenbahnmuseums in Chemnitz wurde ein Modell “Ikarus 180” wieder aufgearbeitet und wird am 3. September erstmals der Öffentlichkeit präsentiert. </w:t>
      </w:r>
    </w:p>
    <w:p/>
    <w:p>
      <w:r>
        <w:t xml:space="preserve">W wie Wirkbau </w:t>
      </w:r>
    </w:p>
    <w:p/>
    <w:p>
      <w:r>
        <w:t xml:space="preserve">Schon von weitem gut sichtbar und eines der Wahrzeichen der Stadt: der Uhrenturm des Architekten Erich Basarke aus dem Jahr 1927. Der Wirkbau, zu dem der Turm gehört, liegt am Rande der Chemnitzer Innenstadt und besteht aus insgesamt neun teilweise miteinander verbundenen Gebäuden. </w:t>
      </w:r>
    </w:p>
    <w:p/>
    <w:p>
      <w:r>
        <w:lastRenderedPageBreak/>
        <w:t xml:space="preserve">Ursprünglich wurden hier Wirkmaschinen für die Textilindustrie hergestellt. Mittlerweile hat eine großflächige Sanierung begonnen und etwa 50 verschiedene Mieter beleben aktuell das Gelände. Unter diesen befinden sich beispielsweise das Unternehmen »Staffbase«, der »Bohnenmeister« und bald auch der Club »Atomino«. Zudem entsteht auf der Halle G gerade ein Dachgarten, der bald zum Vorbeischauen einlädt und das Festival »Pochen« wird in diesem Jahr auch im Wirkbau zu Gast sein. </w:t>
      </w:r>
    </w:p>
    <w:p/>
    <w:p/>
    <w:p>
      <w:r>
        <w:t xml:space="preserve">Was kommt Ihnen in den Sinn, wenn Sie an die Kulturhauptstadt denken? Schicken Sie Ihre Vorschläge für das Lexikon an: team@chemnitz2025gmbh.de Alle Informationen zum Kulturhauptstadt- Prozess gibt es jederzeit aktuell unter: </w:t>
      </w:r>
      <w:hyperlink r:id="rId9" w:history="1">
        <w:r>
          <w:rPr>
            <w:rStyle w:val="Hyperlink"/>
          </w:rPr>
          <w:t>www.chemnitz2025.de</w:t>
        </w:r>
      </w:hyperlink>
      <w:r>
        <w:t xml:space="preserve"> </w:t>
      </w:r>
    </w:p>
    <w:p/>
    <w:p/>
    <w:p>
      <w:pPr>
        <w:pStyle w:val="berschrift1"/>
      </w:pPr>
      <w:bookmarkStart w:id="102" w:name="_Toc113006846"/>
      <w:bookmarkStart w:id="103" w:name="_Toc113006908"/>
      <w:bookmarkStart w:id="104" w:name="_Toc113007020"/>
      <w:bookmarkStart w:id="105" w:name="_Toc113007119"/>
      <w:r>
        <w:t>Chancen für die Schwächsten</w:t>
      </w:r>
      <w:bookmarkEnd w:id="102"/>
      <w:bookmarkEnd w:id="103"/>
      <w:bookmarkEnd w:id="104"/>
      <w:bookmarkEnd w:id="105"/>
    </w:p>
    <w:p/>
    <w:p>
      <w:r>
        <w:t xml:space="preserve">Sie ist die einzige Stiftung der Stadt Chemnitz: die Kinder- und Jugendstiftung Johanneum. Sie stellt Projekte auf die Beine, die jungen Menschen in Chemnitz eine Perspektive geben sollen, die zumeist auf der Schattenseite des Lebens stehen. Welche Motivation dahinter steht und wie das 20-jährige Jubiläum der Wiedergründung gefeiert wird, erläutert der Vorsitzende des Vorstands, Hans-Rudolf Merkel im Macher- der Woche-Interview. </w:t>
      </w:r>
    </w:p>
    <w:p/>
    <w:p>
      <w:r>
        <w:t xml:space="preserve">Herr Merkel, Sie engagieren sich seit 20 Jahren in der Kinder- und Jugendstiftung Johanneum. Warum? </w:t>
      </w:r>
    </w:p>
    <w:p/>
    <w:p>
      <w:r>
        <w:t xml:space="preserve">Hans-Rudolf Merkel: Mir ist es schon immer wichtig gewesen, mich im sozialen Bereich zu engagieren. Es ist eine befriedigende Aufgabe, für Kinder und Jugendliche in Chemnitz da sein zu können. Ich bin in Chemnitz-Harthau aufgewachsen und wohne bis heute dort. In diesem Stadtteil stand bis 1989 das Kinderheim „Geschwister Scholl“, das die Stiftung nach 1924 errichtet hatte. Die dort zu DDR-Zeiten betreuten Kinder gingen, so wie ich, in die POS Harthau. Einige Begegnungen mit diesen Kindern sind mir heute noch in Erinnerung. Das war aber nur einer der Gründe für mein Engagement in der Stiftung. </w:t>
      </w:r>
    </w:p>
    <w:p/>
    <w:p>
      <w:r>
        <w:t xml:space="preserve">Und als damaliger Direktor der Stadtmission Chemnitz waren Sie ohnehin nah dran an dem Ablauf, richtig? </w:t>
      </w:r>
    </w:p>
    <w:p/>
    <w:p>
      <w:r>
        <w:t xml:space="preserve">Ja, am Prozess zur Wiederbegründung der Stiftung war ich im Zuge meiner Tätigkeit im Jugendhilfeausschuss der Stadt Chemnitz aktiv beteiligt. Der Bezug zur Diakonie ist aber auch historisch sichtbar. Der Gründer der Stiftung, Carl Christian Hübner, stand wohl mit dem Theologen Johann Hinrich Wichern in Kontakt, der seinerzeit im Rauhen Haus in Hamburg die Grundlagen für eine damalige moderne Sozialpädagogik entwickelt hat. Da J. H. Wichern als Begründer der organisierten Diakonie in Deutschland gilt, war es für mich eine Ehre, mich als damaliger Direktor der Stadtmission Chemnitz im Vorstand und später als Vorsitzender zu engagieren. </w:t>
      </w:r>
    </w:p>
    <w:p/>
    <w:p>
      <w:r>
        <w:t xml:space="preserve">Die Stiftung wurde im Jahr 2002 wieder gegründet. </w:t>
      </w:r>
    </w:p>
    <w:p>
      <w:r>
        <w:t xml:space="preserve">Aber von vorn: Wie kam es zur Gründung? </w:t>
      </w:r>
    </w:p>
    <w:p/>
    <w:p>
      <w:r>
        <w:t xml:space="preserve">1855, zur Zeit der Frühindustrialisierung, existierte am Ufer des Flusses Chemnitz viel Textilindustrie. Christian Hübner war Mitinhaber einer Fabrik, die textile Stoffe gefärbt hat. Eine gesundheitsschädliche Arbeit. Als Privatlehrer kam er mit der Kinderarbeit in Berühung. Als 1855 der sächsische König Johann in Chemnitz weilte, bat Hübner ihn, seinen Namen nutzen zu dürfen. Daraus ist die heute noch bekannte und wiederbelebte Johanneum- Stiftung entstanden. </w:t>
      </w:r>
    </w:p>
    <w:p/>
    <w:p>
      <w:r>
        <w:t>Ursprünglich sollten Waisenkinder gefördert werden?</w:t>
      </w:r>
    </w:p>
    <w:p/>
    <w:p>
      <w:r>
        <w:t xml:space="preserve"> Als Stiftungszweck ließ Christian Hübner festschreiben: »Zur Erziehung von sittlich verwahrlosten Chemnitzer Kindern nach dem Vorbild des Rauhen Hauses in Hamburg «. Dieser Zweck darf von niemandem gebeugt werden und ist auch durch all die Gesellschaftsepochen hindurch von niemandem gebeugt worden, weder im Naziregime noch zu DDR-Zeiten. An diesen Stiftungszweck sind auch wir gebunden, seit die Stiftung 2002 wieder belebt wurde. Nun sagt heute niemand mehr »sittlich verwahrloste Kinder von Chemnitz«, sondern unser Thema sind sozial benachteiligte Kinder von Chemnitz. </w:t>
      </w:r>
    </w:p>
    <w:p/>
    <w:p>
      <w:r>
        <w:t xml:space="preserve">Wie kam es damals zur Wiedergründung? </w:t>
      </w:r>
    </w:p>
    <w:p/>
    <w:p>
      <w:r>
        <w:t xml:space="preserve">Das Stiftungsvermögen und die bis dahin entstandenen Gebäude, Häuser und Grundstücke sind 1950 verstaatlicht worden. Nach der Wiedervereinigung fiel das zunächst in das Vermögen des Freistaates Sachsen und wurde dann rückübertragen an die Stadt Chemnitz. Das Hauptgebäude ist das ehemalige Geschwister-Scholl-Heim in Harthau. Anfang der 2000er-Jahre standen wir vor der Frage: Wollen wir die Kindereinrichtungen nach dem ursprünglichen Charakter als Kinderheim nutzen? Oder ist es nach neuen sozialpädagogischen Erkenntnissen zweckmäßiger, in Wohngruppen und sonstigen alternativen Formen für die Kinder da zu sein und sie zu betreuen? Das war eine intensive Auseinandersetzung in der Stadt Chemnitz, im Jugendhilfeausschuss und den ganzen Fachausschüssen. Am Ende fiel die Entscheidung, die Immobilie und einen Teil der Grundstücke zu verkaufen und den Erlös ins Stiftungskapital einzustellen. Damit wurde 2002 die Stiftung wiederbegründet – an den Stiftungszweck gebunden, aber konkret ausgerichtet für sozial benachteiligte Kinder in Chemnitz, um sie finanziell zu fördern und darüber hinaus Projekte der Jugendhilfe als Anschubfinanzierung und, wenn notwendig, auch als Einzelfallhilfe mitzufinanzieren. </w:t>
      </w:r>
    </w:p>
    <w:p/>
    <w:p>
      <w:r>
        <w:t xml:space="preserve">Wie finanziert sich die Stiftung? </w:t>
      </w:r>
    </w:p>
    <w:p/>
    <w:p>
      <w:r>
        <w:t xml:space="preserve">Wir sind die einzige kommunale Stiftung der Stadt Chemnitz. Das ist ein Alleinstellungsmerkmal. Die Arbeit im Vorstand und im Kuratorium wird ehrenamtlich geleistet, und die Stadt gewährt uns Unterstützung in Form einer Personalstelle, die beim Jugendamt angesiedelt ist. Unsere Projektarbeit finanzieren wir aus den Erträgen, die die Stiftung abwirft. Unser Startkapital aus den Verkäufen lag 2002 bei rund 250.000 Euro, bis heute ist es uns gelungen, das Stiftungskapital durch Zustiftungen zu verdoppeln. Das ist beachtlich. </w:t>
      </w:r>
    </w:p>
    <w:p/>
    <w:p>
      <w:r>
        <w:t xml:space="preserve">Welche Projekte können sich für eine Förderung bewerben? </w:t>
      </w:r>
    </w:p>
    <w:p/>
    <w:p>
      <w:r>
        <w:lastRenderedPageBreak/>
        <w:t xml:space="preserve">Es müssen Projekte sein, die sich um Chemnitzer Kinder und Jugendliche bemühen. Bei den Trägern der Freien Jugendhilfe liegt unser Schwerpunkt auf neuen Projekten. Bevor man in den Regelkreislauf der Fördermittel einsteigen und beim Jugendamt einen Antrag stellen kann, muss man in Vorleistung gehen und das übernehmen wir gern mit einer Anschubfinanzierung. Darüber hinaus unterstützen wir auch Einzelpersonen, die einen finanziellen Zuschuss benötigen für eine Veranstaltung, ein Ereignis oder wenn eine besonders schwere Situation vorhanden ist. </w:t>
      </w:r>
    </w:p>
    <w:p/>
    <w:p>
      <w:r>
        <w:t xml:space="preserve">2009 haben Sie sich eine eigene Marke gegeben: die Joanneum-Akademie. Was verbirgt sich dahinter? </w:t>
      </w:r>
    </w:p>
    <w:p/>
    <w:p>
      <w:r>
        <w:t xml:space="preserve">Die Idee ist, in den Frühjahrsferien und in den Herbstferien etwa 15 Kinder aus sozial schwachen Familien für eine Woche herauszulösen. Sie werden dann eine Woche lang im Schullandheim des KJF im Küchwald betreut. Und wir haben inzwischen zehn verschiedene Module kreiert: Medizin und Gesundheit, Lernen zum Lernen, geschichtliche Themen, Kunst, kreative Beschäftigung. Ziel ist, dass die Kinder Gemeinschaft erleben können mit anderen Kindern und dass sie Lust verspüren, früh aufzustehen, Lust haben, in die Schule zu gehen und ihnen deutlich zu machen, dass es etwas Schönes ist, wenn man mit den eigenen Händen arbeitet und im ordentlichen Beruf auch sein Leben selber finanzieren kann. Das findet sehr großen Anklang. Seit dem Start 2009 haben wir 300 bis 400 Chemnitzer Kinder zwischen 10 und 14 Jahren erreicht. </w:t>
      </w:r>
    </w:p>
    <w:p/>
    <w:p>
      <w:r>
        <w:t xml:space="preserve">Wie werden die Kinder ausgewählt? </w:t>
      </w:r>
    </w:p>
    <w:p/>
    <w:p>
      <w:r>
        <w:t xml:space="preserve">Durch die Schulsozialarbeiter oder den Sozialdienst im Jugendamt. Die haben Kontakt in die Familien. Das geht natürlich immer nur mit Unterstützung der Eltern. </w:t>
      </w:r>
    </w:p>
    <w:p/>
    <w:p>
      <w:r>
        <w:t xml:space="preserve">Am 8. September findet der nächste Stiftungstag statt. Was ist da geplant? </w:t>
      </w:r>
    </w:p>
    <w:p/>
    <w:p>
      <w:r>
        <w:t xml:space="preserve">Das ist ein besonderer Tag, da wir die Wiedergründung vor 20 Jahren feiern. Wir sind sehr dankbar, dass der Oberbürgermeister der Stadt Chemnitz für den Stiftungstag die Schirmherrschaft übernommen hat und die Veranstaltung im Stadtverordnetensaal des Rathauses stattfinden wird. Das ist schon was Besonderes. Auch einige Kinder, die am letzten Sommercamp teilgenommen haben, sind dabei. Es gibt Redebeiträge vom Geschichtsbeauftragten der Stiftung und einem Schulsozialarbeiter, um unsere Arbeit einzuordnen. </w:t>
      </w:r>
    </w:p>
    <w:p/>
    <w:p>
      <w:r>
        <w:t xml:space="preserve">Wie hat sich Ihre Arbeit in den vergangenen 20 Jahren verändert? </w:t>
      </w:r>
    </w:p>
    <w:p/>
    <w:p>
      <w:r>
        <w:t xml:space="preserve">Zunächst mussten wir den Stiftungsgedanken an die Öffentlichkeit bringen. Am Anfang hatten wir wenig Geld zu verteilen und eine Vielzahl von Trägern der Freien Jugendhilfe, die über das Jugendamt Anträge gestellt haben. In den vergangenen zwei bis drei Jahren ist festzustellen, dass es relativ wenige Träger gibt. Jetzt, wo wir schon über etwas mehr Geld verfügen, könnten wir mehr machen. </w:t>
      </w:r>
    </w:p>
    <w:p/>
    <w:p>
      <w:r>
        <w:t xml:space="preserve">Gibt es ein besonderes Erlebnis, das Sie in Ihrer Arbeit geprägt hat? </w:t>
      </w:r>
    </w:p>
    <w:p/>
    <w:p>
      <w:r>
        <w:t xml:space="preserve">In den Coronajahren konnten wir von dem eigentlichen Programm nicht viel umsetzen. Deshalb haben wir eine Weihnachtspäckchen-Aktion kreiert und einmal </w:t>
      </w:r>
      <w:r>
        <w:lastRenderedPageBreak/>
        <w:t xml:space="preserve">zum Schulanfang Schultüten. Die Begegnung mit den Kindern, dazu ein freundliches Wort – das sind Erlebnisse, die prägen. Und sie ermutigen uns, den Weg soweit wie möglich weiterzugehen. </w:t>
      </w:r>
    </w:p>
    <w:p/>
    <w:p>
      <w:r>
        <w:t xml:space="preserve">Was wünschen Sie sich für die Zukunft der Stiftung? </w:t>
      </w:r>
    </w:p>
    <w:p/>
    <w:p>
      <w:r>
        <w:t xml:space="preserve">Dass der Stiftungsgedanke noch weiter in die Öffentlichkeit kommt, noch breiter in die Stadtgesellschaft integriert werden kann. Ich wünsche mir, dass es mehr Leute gibt, die über ihren eigenen Tellerrand hinausgucken und sagen: »Wo kann ich mich engagieren, wo kann ich helfen? « Es muss nicht immer Geld sein. Darüber hinaus hoffe ich natürlich, dass die Stadt uns als kommunale Stiftung weiter nach den Möglichkeiten unterstützt. Ich denke, dann ist schon viel getan, dass die Stiftung sich weiterentwickeln kann und weiterleben kann. </w:t>
      </w:r>
    </w:p>
    <w:p/>
    <w:p>
      <w:hyperlink r:id="rId10" w:history="1">
        <w:r>
          <w:rPr>
            <w:rStyle w:val="Hyperlink"/>
          </w:rPr>
          <w:t>www.chemnitz.de/macherderwoche</w:t>
        </w:r>
      </w:hyperlink>
      <w:r>
        <w:t xml:space="preserve"> </w:t>
      </w:r>
    </w:p>
    <w:p/>
    <w:p/>
    <w:p>
      <w:r>
        <w:t xml:space="preserve"> </w:t>
      </w:r>
    </w:p>
    <w:p>
      <w:pPr>
        <w:pStyle w:val="berschrift1"/>
      </w:pPr>
      <w:bookmarkStart w:id="106" w:name="_Toc113006847"/>
      <w:bookmarkStart w:id="107" w:name="_Toc113006909"/>
      <w:bookmarkStart w:id="108" w:name="_Toc113007021"/>
      <w:bookmarkStart w:id="109" w:name="_Toc113007120"/>
      <w:r>
        <w:t>Meldungen</w:t>
      </w:r>
      <w:bookmarkEnd w:id="106"/>
      <w:bookmarkEnd w:id="107"/>
      <w:bookmarkEnd w:id="108"/>
      <w:bookmarkEnd w:id="109"/>
    </w:p>
    <w:p/>
    <w:p>
      <w:pPr>
        <w:pStyle w:val="berschrift2"/>
      </w:pPr>
      <w:bookmarkStart w:id="110" w:name="_Toc113006848"/>
      <w:bookmarkStart w:id="111" w:name="_Toc113006910"/>
      <w:bookmarkStart w:id="112" w:name="_Toc113007022"/>
      <w:bookmarkStart w:id="113" w:name="_Toc113007121"/>
      <w:r>
        <w:t>Keine Herbst- und Erntewoche</w:t>
      </w:r>
      <w:bookmarkEnd w:id="110"/>
      <w:bookmarkEnd w:id="111"/>
      <w:bookmarkEnd w:id="112"/>
      <w:bookmarkEnd w:id="113"/>
      <w:r>
        <w:t xml:space="preserve"> </w:t>
      </w:r>
    </w:p>
    <w:p/>
    <w:p>
      <w:r>
        <w:t>Die vom 20. bis 24. September als Jahrmarkt geplante Herbst- und Erntewoche muss leider abgesagt werden. Die Bewerberlage lässt die laut Ausschreibung im Marktkalender geplante Durchführung nicht zu. Der Wochenmarkt findet im genannten Zeitraum statt. Den vorliegenden Bewerbungen für die Herbst- und Erntewoche wird die Teilnahme am Wochenmarkt mit einem entsprechenden Sortiment angeboten. Alle Händler wurden rechtzeitig informiert.</w:t>
      </w:r>
    </w:p>
    <w:p/>
    <w:p/>
    <w:p>
      <w:pPr>
        <w:pStyle w:val="berschrift2"/>
      </w:pPr>
      <w:bookmarkStart w:id="114" w:name="_Toc113006849"/>
      <w:bookmarkStart w:id="115" w:name="_Toc113006911"/>
      <w:bookmarkStart w:id="116" w:name="_Toc113007023"/>
      <w:bookmarkStart w:id="117" w:name="_Toc113007122"/>
      <w:r>
        <w:t>Schillerplatz wird zur Musikmeile</w:t>
      </w:r>
      <w:bookmarkEnd w:id="114"/>
      <w:bookmarkEnd w:id="115"/>
      <w:bookmarkEnd w:id="116"/>
      <w:bookmarkEnd w:id="117"/>
      <w:r>
        <w:t xml:space="preserve"> </w:t>
      </w:r>
    </w:p>
    <w:p/>
    <w:p>
      <w:r>
        <w:t xml:space="preserve">Am 9. und 10. September findet die Musikmeile Chemnitz statt. Mit jeder Menge regionaler und internationaler Acts lädt das Bandbüro Chemnitz auf zwei Bühnen am Freitag von 18 bis 22 Uhr und am Samstag von 15 bis 22 Uhr zum Feiern bei freiem Eintritt auf den Schillerplatz ein. Der Schillerplatz wird zum Open-Air-Gelände. Es präsentiert sich die lokale Musikszene sowie überregionale Nachwuchskünstlerinnen und -künstler. Und das nicht auf einem Acker am Stadtrand, sondern im Zentrum von Chemnitz!    </w:t>
      </w:r>
    </w:p>
    <w:p/>
    <w:p/>
    <w:p/>
    <w:p>
      <w:pPr>
        <w:pStyle w:val="berschrift1"/>
      </w:pPr>
      <w:bookmarkStart w:id="118" w:name="_Toc113006850"/>
      <w:bookmarkStart w:id="119" w:name="_Toc113006912"/>
      <w:bookmarkStart w:id="120" w:name="_Toc113007024"/>
      <w:bookmarkStart w:id="121" w:name="_Toc113007123"/>
      <w:r>
        <w:t>Neue Auszubildende und Studierende begrüßt</w:t>
      </w:r>
      <w:bookmarkEnd w:id="118"/>
      <w:bookmarkEnd w:id="119"/>
      <w:bookmarkEnd w:id="120"/>
      <w:bookmarkEnd w:id="121"/>
      <w:r>
        <w:t xml:space="preserve">  </w:t>
      </w:r>
    </w:p>
    <w:p/>
    <w:p>
      <w:r>
        <w:lastRenderedPageBreak/>
        <w:t xml:space="preserve">Am Donnerstag wurden die neuen Auszubildenden und Studierenden der Stadt Chemnitz im Kongress- und Veranstaltungszentrum LUXOR Chemnitz offiziell begrüßt. Bürgermeister Ralph Burghart hat eine Videobotschaft überbracht. </w:t>
      </w:r>
    </w:p>
    <w:p/>
    <w:p/>
    <w:p>
      <w:r>
        <w:t xml:space="preserve">Insgesamt lagen für die ausgeschriebenen Ausbildungsberufe circa 800 Bewerbungen vor. Insgesamt 64 Auszubildende und Studierende beginnen in diesem Jahr ihre Ausbildung bzw. Studium bei der Stadt Chemnitz. </w:t>
      </w:r>
    </w:p>
    <w:p/>
    <w:p>
      <w:r>
        <w:t xml:space="preserve">Im Einzelnen sind das: </w:t>
      </w:r>
    </w:p>
    <w:p/>
    <w:p>
      <w:r>
        <w:t xml:space="preserve">– neun Studierende im gehobenen allgemeinen Verwaltungsdienst mit dem Ausbildungsziel »Bachelor of Laws« </w:t>
      </w:r>
    </w:p>
    <w:p>
      <w:r>
        <w:t xml:space="preserve">– vier Studierende in der Sozialpädagogik mit dem Ausbildungsziel »Bachelor of Arts« </w:t>
      </w:r>
    </w:p>
    <w:p>
      <w:r>
        <w:t xml:space="preserve">– 19 Verwaltungsfachangestellte </w:t>
      </w:r>
    </w:p>
    <w:p>
      <w:r>
        <w:t xml:space="preserve">– sieben Kaufleute für Büromanagement </w:t>
      </w:r>
    </w:p>
    <w:p>
      <w:r>
        <w:t xml:space="preserve">– ein Fachangestellter für Medien- und Informationsdienste, Fachrichtung Bibliothek – eine Fachangestellte Bäderbetriebe </w:t>
      </w:r>
    </w:p>
    <w:p>
      <w:r>
        <w:t xml:space="preserve">– eine Gärtnerin und einen Gärtner der Fachrichtung Garten- und Landschaftsbau </w:t>
      </w:r>
    </w:p>
    <w:p>
      <w:r>
        <w:t xml:space="preserve">– vier Notfallsanitäterinnen und -sanitäter </w:t>
      </w:r>
    </w:p>
    <w:p>
      <w:r>
        <w:t xml:space="preserve">– 14 Erzieherinnen und Erzieher </w:t>
      </w:r>
    </w:p>
    <w:p>
      <w:r>
        <w:t xml:space="preserve">– eine Tierpflegerin </w:t>
      </w:r>
    </w:p>
    <w:p>
      <w:r>
        <w:t xml:space="preserve">– ein Straßenbauer </w:t>
      </w:r>
    </w:p>
    <w:p/>
    <w:p>
      <w:r>
        <w:t xml:space="preserve">Mit den neuen Auszubildenden und Studierenden lernen im September 2022 in der Stadtverwaltung mehr als 200 junge Nachwuchskräfte. Das Angebot der Berufe, für die eine Ausbildung begonnen werden kann, orientiert sich am Bedarf und kann daher von Jahr zu Jahr variieren. </w:t>
      </w:r>
    </w:p>
    <w:p/>
    <w:p>
      <w:r>
        <w:t xml:space="preserve">Die bedarfsorientierte Ausbildung wird genutzt, um den eigenen Bedarf der Stadt Chemnitz an Nachwuchskräften zu decken und die Übernahmechancen der Auszubildenden in eine Festanstellung zu erhöhen. Insbesondere in den Verwaltungsberufen und im Erzieherbereich sind nicht nur der Bedarf, sondern auch die Chance der Übernahme sehr hoch, denn in den kommenden Jahren verlassen viele Beschäftigte altersbedingt die Stadtverwaltung, das heißt bis 2028 gehen mehr als 1.200 Beschäftigte in Rente. </w:t>
      </w:r>
    </w:p>
    <w:p/>
    <w:p>
      <w:r>
        <w:t xml:space="preserve">Interessierte für eine Berufsausbildung bzw. ein Studium für 2023 finden weitere Informationen unter </w:t>
      </w:r>
      <w:hyperlink r:id="rId11" w:history="1">
        <w:r>
          <w:rPr>
            <w:rStyle w:val="Hyperlink"/>
          </w:rPr>
          <w:t>www.chemnitz.de/Ausbildung</w:t>
        </w:r>
      </w:hyperlink>
      <w:r>
        <w:t xml:space="preserve">.   </w:t>
      </w:r>
    </w:p>
    <w:p/>
    <w:p/>
    <w:p>
      <w:pPr>
        <w:pStyle w:val="berschrift1"/>
      </w:pPr>
      <w:bookmarkStart w:id="122" w:name="_Toc113006851"/>
      <w:bookmarkStart w:id="123" w:name="_Toc113006913"/>
      <w:bookmarkStart w:id="124" w:name="_Toc113007025"/>
      <w:bookmarkStart w:id="125" w:name="_Toc113007124"/>
      <w:r>
        <w:t>Kulturerbe vor dem Verfall gerettet</w:t>
      </w:r>
      <w:bookmarkEnd w:id="122"/>
      <w:bookmarkEnd w:id="123"/>
      <w:bookmarkEnd w:id="124"/>
      <w:bookmarkEnd w:id="125"/>
      <w:r>
        <w:t xml:space="preserve">  </w:t>
      </w:r>
    </w:p>
    <w:p/>
    <w:p>
      <w:pPr>
        <w:pStyle w:val="berschrift2"/>
      </w:pPr>
      <w:bookmarkStart w:id="126" w:name="_Toc113006852"/>
      <w:bookmarkStart w:id="127" w:name="_Toc113006914"/>
      <w:bookmarkStart w:id="128" w:name="_Toc113007026"/>
      <w:bookmarkStart w:id="129" w:name="_Toc113007125"/>
      <w:r>
        <w:t>Die Stadtbibliothek restauriert zwei bedeutsame, historische Titel</w:t>
      </w:r>
      <w:bookmarkEnd w:id="126"/>
      <w:bookmarkEnd w:id="127"/>
      <w:bookmarkEnd w:id="128"/>
      <w:bookmarkEnd w:id="129"/>
      <w:r>
        <w:t xml:space="preserve">  </w:t>
      </w:r>
    </w:p>
    <w:p/>
    <w:p>
      <w:r>
        <w:t xml:space="preserve">Erneut konnte die Stadtbibliothek Chemnitz wertvolle Exponate aus ihrem Bestand durch Fördermittel der Koordinierungsstelle für die Erhaltung des schriftlichen </w:t>
      </w:r>
      <w:r>
        <w:lastRenderedPageBreak/>
        <w:t xml:space="preserve">Kulturguts (KEK) restaurieren: die »Heydenweldt« des Pfarrers Johannes Herold und fünf Bände mit Werken von Hans Sachs. </w:t>
      </w:r>
    </w:p>
    <w:p>
      <w:pPr>
        <w:rPr>
          <w:b/>
          <w:bCs/>
        </w:rPr>
      </w:pPr>
    </w:p>
    <w:p>
      <w:r>
        <w:t xml:space="preserve">Die 1554 in Basel erschienene »Heydenweldt« von Johannes Herold widmet sich dem Altertum und seiner Götterwelt. In einer Tafel auf der Rückseite des Titelblattes listet Herold die von ihm zitierten Autoren auf. Zu den prominentesten Zeitgenossen zählt der 1494 in Glauchau geborene Georgius Agricola, der als Bürgermeister der Stadt Chemnitz die Stadt in schweren Zeiten leitete und als Universalgelehrter </w:t>
      </w:r>
    </w:p>
    <w:p/>
    <w:p>
      <w:r>
        <w:t xml:space="preserve">Schriften zu verschiedenen Themen, vor allem Berg- und Hüttenkunde, verfasste. Weltbekannt wurde seine 1556 erschienene »De re metallica«, eine einmalige historische Quelle zur Lehre von Bergbau und Hüttenwesen, zu Aufbereitung, Geologie und Mineralogie. Herold waren Agricolas Schriften bekannt. Er nennt ihn in einer Reihe mit Sokrates, Aristoteles, Cicero und Sophokles. </w:t>
      </w:r>
    </w:p>
    <w:p/>
    <w:p>
      <w:r>
        <w:t xml:space="preserve">Die ebenso restaurierten fünf Bände der Kemptener Ausgabe von Werken des Hans Sachs, erschienen zwischen 1612 und 1616, stammen aus der Bibliothek des Chemnitzer Lyceums, wie ein Stempel und die Einbandprägung »pro schol« belegen. Die 1399 erstmals urkundlich erwähnte und bis 1835 existierende Bildungseinrichtung war eine der vier bedeutenden sächsischen Lateinschulen, deren Bildungskanon Knaben auf ein universitäres Studium vorbereitete. </w:t>
      </w:r>
    </w:p>
    <w:p/>
    <w:p>
      <w:r>
        <w:t xml:space="preserve">Im öffentlichen Leben spielte die Chemnitzer Lateinschule eine beachtete Rolle, wozu auch zahlreiche Theateraufführungen im Herzen der Stadt beitrugen. So verwundert es nicht, dass eine Hans-Sachs-Ausgabe zum Bibliotheksbestand des Lyceums gehörte. Hans Sachs (1494-1576), Nürnberger Schuhmacher und Poet, schuf ein umfangreiches Werk, bestehend aus Meistergesang, Spruchdichtung, Theaterspiel und Prosadichtung. </w:t>
      </w:r>
    </w:p>
    <w:p/>
    <w:p>
      <w:r>
        <w:t xml:space="preserve">Schon zu seinen Lebzeiten wurden Sachs’ Werke, die von Lebensnähe, von witzigen Einfällen und drastischer Komik geprägt sind, gelesen und gespielt. Durch Papierbearbeitung, Stabilisierung der Heftung, Einbandrestaurierung und Ergänzung fehlender Schließen konnte der desolate Zustand der Bände behoben und damit die Grundlage für den Erhalt des wertvollen Kulturguts und dessen Nutzung geschaffen werden. </w:t>
      </w:r>
    </w:p>
    <w:p/>
    <w:p>
      <w:r>
        <w:t xml:space="preserve">Ausgehend von der KEK-Förderung 2021 in Höhe von 5.000 Euro beauftragte die Stadtbibliothek das Zentrum für Bucherhaltung in Leipzig mit der Restaurierung. Die Kosten belaufen sich auf insgesamt 6.455 Euro. </w:t>
      </w:r>
    </w:p>
    <w:p/>
    <w:p>
      <w:r>
        <w:t xml:space="preserve">Die Stadt Chemnitz übernimmt einen Eigenanteil von 1.455 Euro. Gefördert wurde die Restauration durch die Beauftragte der Bundesregierung für Kultur und Medien (BKM), die Kulturstiftung der Länder (KSL) und der Koordinierungsstelle für die Erhaltung des schriftlichen Kulturguts (KEK). </w:t>
      </w:r>
    </w:p>
    <w:p/>
    <w:p>
      <w:r>
        <w:t xml:space="preserve">Zum besonders wertvollen Kulturgut im Bestand der Stadtbibliothek Chemnitz gehören etwa 3.500 Medien, die vor 1850 erschienen sind. Darunter befinden sich mittelalterliche Handschriften, Inkunabeln und Drucke des 16. bis zur Mitte des 19. Jahrhunderts. </w:t>
      </w:r>
    </w:p>
    <w:p/>
    <w:p>
      <w:r>
        <w:lastRenderedPageBreak/>
        <w:t xml:space="preserve">Durch Nutzung, Kriegseinwirkungen, Brände, Wasser, Umzüge und ungünstige Lagerungsverhältnisse über die Jahrhunderte hinweg haben diese erhebliche Schäden entwickelt. Um das bedeutsame, kulturelle Erbe für die Nachwelt zu erhalten, veranlasst die Stadtbibliothek Chemnitz kontinuierlich Restaurierungen. </w:t>
      </w:r>
    </w:p>
    <w:p/>
    <w:p>
      <w:r>
        <w:t xml:space="preserve">Für 2022 wurde die Förderung der Restaurierung von sieben Inkunabeln beantragt und bestätigt. Die geplante Restaurierung kostet insgesamt 7.264 Euro und wird mit einer Summe von 5.565 Euro über die KEK gefördert. </w:t>
      </w:r>
    </w:p>
    <w:p/>
    <w:p>
      <w:r>
        <w:t>Weitere 400 Euro trägt der Verein Förderer der Stadtbibliothek Chemnitz e. V. bei. Die Stadt Chemnitz übernimmt einen Eigenanteil von 1.300 Euro. Auch im kommenden Jahr möchte die Stadtbibliothek Chemnitz diese Förderangebote wieder in Anspruch nehmen.</w:t>
      </w:r>
    </w:p>
    <w:p/>
    <w:p>
      <w:pPr>
        <w:rPr>
          <w:b/>
          <w:bCs/>
        </w:rPr>
      </w:pPr>
    </w:p>
    <w:p>
      <w:pPr>
        <w:rPr>
          <w:b/>
          <w:bCs/>
        </w:rPr>
      </w:pPr>
    </w:p>
    <w:p>
      <w:pPr>
        <w:pStyle w:val="berschrift1"/>
      </w:pPr>
      <w:r>
        <w:t xml:space="preserve"> </w:t>
      </w:r>
      <w:bookmarkStart w:id="130" w:name="_Toc113006853"/>
      <w:bookmarkStart w:id="131" w:name="_Toc113006915"/>
      <w:bookmarkStart w:id="132" w:name="_Toc113007027"/>
      <w:bookmarkStart w:id="133" w:name="_Toc113007126"/>
      <w:r>
        <w:t>VHS: Neuer Semesterkatalog</w:t>
      </w:r>
      <w:bookmarkEnd w:id="130"/>
      <w:bookmarkEnd w:id="131"/>
      <w:bookmarkEnd w:id="132"/>
      <w:bookmarkEnd w:id="133"/>
      <w:r>
        <w:t xml:space="preserve">  </w:t>
      </w:r>
    </w:p>
    <w:p>
      <w:pPr>
        <w:rPr>
          <w:b/>
          <w:bCs/>
        </w:rPr>
      </w:pPr>
    </w:p>
    <w:p/>
    <w:p>
      <w:r>
        <w:t xml:space="preserve">Das neue Programmheft der Volkshochschule Chemnitz erscheint am Montag. Das Programmheft der Volkshochschule Chemnitz für das Wintersemester 2022 erscheint am 5. September. Dann wird der Semesterkatalog ab 10 Uhr in den Räumen der vhs sowie im Foyer des TIETZ ausliegen. </w:t>
      </w:r>
    </w:p>
    <w:p/>
    <w:p>
      <w:r>
        <w:t xml:space="preserve">Das neue Programmheft wird auch am 9. September, von 10 bis 14 Uhr zum traditionellen »Markttag« des Volkshochschulteams auf dem Chemnitzer Neumarkt präsentiert. In ihrem insgesamt 316 Seiten starken Gesamtkatalog stellt die Volkshochschule ihr Programm für das kommende Wintersemester vom 12. September bis 3. März 2023 vor. </w:t>
      </w:r>
    </w:p>
    <w:p/>
    <w:p>
      <w:r>
        <w:t xml:space="preserve">Rund 670 Angebote aus sechs Fachbereichen warten darauf, entdeckt, gebucht und besucht zu werden. </w:t>
      </w:r>
    </w:p>
    <w:p/>
    <w:p>
      <w:r>
        <w:t xml:space="preserve">Nachhaltigkeit im Fokus </w:t>
      </w:r>
    </w:p>
    <w:p/>
    <w:p>
      <w:r>
        <w:t xml:space="preserve">Getreu dem Semestermotto »Ganzheitlich lernen« hat die Volkshochschule ihr neues Programm sehr vielfältig gestaltet. Neben Vorträgen zu aktuellen und relevanten gesellschaftlichen Themen locken Kunstexkursionen, Fremdsprachenkurse und vieles mehr. Besonderer Fokus liegt im kommenden Semester auf dem Thema ökologische Nachhaltigkeit. </w:t>
      </w:r>
    </w:p>
    <w:p/>
    <w:p>
      <w:r>
        <w:t xml:space="preserve">Hervorzuheben ist hierbei die neue Reihe zur Rohstoff- und Versorgungssicherheit. In deren Veranstaltungen werden sowohl fundiertes Hintergrundwissen als auch anwendungsbereite Praxistipps vermittelt. </w:t>
      </w:r>
    </w:p>
    <w:p/>
    <w:p>
      <w:r>
        <w:t xml:space="preserve">Flexible Kursformate </w:t>
      </w:r>
    </w:p>
    <w:p/>
    <w:p>
      <w:r>
        <w:t xml:space="preserve">Wie bereits in den Semestern zuvor setzt die Volkshochschule Chemnitz auch für die Angebote im kommenden Herbst und Winter auf flexible Formate: Kurse werden sowohl vor Ort in der Volkshochschule als auch online stattfinden. Zusätzlich werden </w:t>
      </w:r>
      <w:r>
        <w:lastRenderedPageBreak/>
        <w:t xml:space="preserve">Wechselkurse angeboten, die je nach nach Erfordernis sowohl im realen als auch im virtuellen Klassenzimmer stattfinden können. Auch Hybridkurse – das heißt: Präsenzunterricht, an dem optional auch online teilgenommen werden kann – finden nach einer äußerst erfolgreichen Testphase und aufgrund hoher Nachfrage vermehrt statt. Anmeldungen sind online unter www.vhs-chemnitz.de, per E-Mail unter info@vhs-chemnitz.de sowie persönlich in der Volkshochschule im Tietz, Moritzstraße 20, möglich. Der Informationstresen ist montags, dienstags und donnerstags jeweils von 10 bis 13 Uhr und von 14 bis 18 Uhr geöffnet sowie telefonisch unter 0371 488-4343 erreichbar. </w:t>
      </w:r>
    </w:p>
    <w:p/>
    <w:p>
      <w:pPr>
        <w:pStyle w:val="berschrift2"/>
      </w:pPr>
      <w:bookmarkStart w:id="134" w:name="_Toc113006854"/>
      <w:bookmarkStart w:id="135" w:name="_Toc113006916"/>
      <w:bookmarkStart w:id="136" w:name="_Toc113007028"/>
      <w:bookmarkStart w:id="137" w:name="_Toc113007127"/>
      <w:r>
        <w:t>Aktuelle Kursangebote</w:t>
      </w:r>
      <w:bookmarkEnd w:id="134"/>
      <w:bookmarkEnd w:id="135"/>
      <w:bookmarkEnd w:id="136"/>
      <w:bookmarkEnd w:id="137"/>
      <w:r>
        <w:t xml:space="preserve"> </w:t>
      </w:r>
    </w:p>
    <w:p/>
    <w:p>
      <w:r>
        <w:t xml:space="preserve">Unsere heimische Tier- und Pflanzenwelt im Wandel </w:t>
      </w:r>
    </w:p>
    <w:p/>
    <w:p>
      <w:r>
        <w:t>Die Auswirkungen des Klimawandels bringen unsere heimischen Ökosysteme spürbar durcheinander. Doch hat sich unsere Tier- und Pflanzenwelt hier in Sachsen an Hitzewellen, Unwetter und menschliche Eingriffe angepasst? Bei einer an Erwachsene gerichteten Führung können sich Interessierte pünktlich zur Brunftzeit des Rotwildes informieren. Mit etwas Glück können sie am Abend die Hirsche röhren hören. Diese Veranstaltung ist eine Kooperation des Tierparks Chemnitz, Bereich Wildgatter Oberrabenstein, und der Volkshochschule Chemnitz.</w:t>
      </w:r>
    </w:p>
    <w:p/>
    <w:p>
      <w:r>
        <w:t xml:space="preserve"> Wann? Wo? </w:t>
      </w:r>
    </w:p>
    <w:p>
      <w:r>
        <w:t xml:space="preserve">Infos und Anmeldung unter www.vhschemnitz. de oder 0371 4343 Freitag, 09.09.22, 17 – 18.30 Uhr Treffpunkt: Eingang Wildgatter Oberrabenstein, Thomas-Müntzer-Höhe, Chemnitz Eintritt: 3 Euro; Führung: entgeltfrei </w:t>
      </w:r>
    </w:p>
    <w:p/>
    <w:p>
      <w:r>
        <w:t xml:space="preserve">Kochen und Zubereiten: ein Workshop </w:t>
      </w:r>
    </w:p>
    <w:p/>
    <w:p>
      <w:r>
        <w:t xml:space="preserve">Nach dem Motto »Heute pflanz' ich, morgen konservier' ich, und übermorgen esse ich alles auf!« lädt die VHS zu drei Workshops rund um saisonale und regionale Lebensmittel ein. Eine reiche Ernte aus dem eigenen Garten oder die Vielfalt regionaler und saisonaler Lebensmittel beim Einkaufen laden zu kulinarischen Abenteuern ein. </w:t>
      </w:r>
    </w:p>
    <w:p/>
    <w:p>
      <w:r>
        <w:t xml:space="preserve">Dabei lassen sich Obst und Gemüse auch durch eine gezielte Zubereitung länger haltbar machen. Der Workshop vermittelt dazu allerlei Wissenswertes: Ausgewählte Rezepte können unter kundiger Anleitung ausprobiert und direkt verkostet werden. Die Veranstaltungen sind eine Kooperation des Gemeinschaftsgartens Zietenaugust, des Umweltzentrums Chemnitz und der Volkshochschule Chemnitz. </w:t>
      </w:r>
    </w:p>
    <w:p/>
    <w:p>
      <w:r>
        <w:t xml:space="preserve">Wann? Wo? </w:t>
      </w:r>
    </w:p>
    <w:p>
      <w:r>
        <w:t xml:space="preserve">Infos und Anmeldung unter www.vhschemnitz. de oder 0371 488-4343 Samstag, 10.09.22, 15 – 18 Uhr TIETZ, Kochstudio 5.23.0; entgeltfrei     </w:t>
      </w:r>
    </w:p>
    <w:p/>
    <w:p/>
    <w:p>
      <w:pPr>
        <w:pStyle w:val="berschrift2"/>
      </w:pPr>
      <w:bookmarkStart w:id="138" w:name="_Toc113006855"/>
      <w:bookmarkStart w:id="139" w:name="_Toc113006917"/>
      <w:bookmarkStart w:id="140" w:name="_Toc113007029"/>
      <w:bookmarkStart w:id="141" w:name="_Toc113007128"/>
      <w:r>
        <w:t>Online-Bürgerdialog zum EU-Wahlrecht</w:t>
      </w:r>
      <w:bookmarkEnd w:id="138"/>
      <w:bookmarkEnd w:id="139"/>
      <w:bookmarkEnd w:id="140"/>
      <w:bookmarkEnd w:id="141"/>
      <w:r>
        <w:t xml:space="preserve"> </w:t>
      </w:r>
    </w:p>
    <w:p/>
    <w:p>
      <w:r>
        <w:t xml:space="preserve">Am 6. September 2022, von 18 bis 19.30 Uhr wird zu einem Online- Bürgerdialog »Eine Zweitstimme für Europa 2024? – Die Reform des EU-Wahlrechts« eingeladen. </w:t>
      </w:r>
      <w:r>
        <w:lastRenderedPageBreak/>
        <w:t xml:space="preserve">Jede(r) kann seine Anliegen und Fragen einbringen und in einen virtuellen Dialog mit Chantal Kopf (Bündnis 90/Die Grünen), MdB und Mitglied im Ausschuss für die Angelegenheiten der Europäischen Union; Tilman Kuban (CDU), MdB und Mitglied im Ausschuss für die Angelegenheiten der Europäischen Union, Axel Schäfer (SPD), MdB und Mitglied des Plenums der Konferenz zur Zukunft Europas sowie Stephan Thomae (FDP), MdB und parlamentarischer Geschäftsführer der Fraktion, zuständig für das Wahlrecht treten. Moderation: Sophie Pornschlegel, u.a. Senior Policy Analyst beim European Policy Centre. </w:t>
      </w:r>
    </w:p>
    <w:p/>
    <w:p>
      <w:r>
        <w:t xml:space="preserve">Anmeldung unter: </w:t>
      </w:r>
      <w:hyperlink r:id="rId12" w:history="1">
        <w:r>
          <w:rPr>
            <w:rStyle w:val="Hyperlink"/>
          </w:rPr>
          <w:t>https://bit.ly/3wr3pOq</w:t>
        </w:r>
      </w:hyperlink>
      <w:r>
        <w:t xml:space="preserve">&gt;     </w:t>
      </w:r>
    </w:p>
    <w:p/>
    <w:p/>
    <w:p>
      <w:pPr>
        <w:pStyle w:val="berschrift1"/>
      </w:pPr>
      <w:bookmarkStart w:id="142" w:name="_Toc113006856"/>
      <w:bookmarkStart w:id="143" w:name="_Toc113006918"/>
      <w:bookmarkStart w:id="144" w:name="_Toc113007030"/>
      <w:bookmarkStart w:id="145" w:name="_Toc113007129"/>
      <w:r>
        <w:t>Geschichte sichtbar machen</w:t>
      </w:r>
      <w:bookmarkEnd w:id="142"/>
      <w:bookmarkEnd w:id="143"/>
      <w:bookmarkEnd w:id="144"/>
      <w:bookmarkEnd w:id="145"/>
      <w:r>
        <w:t xml:space="preserve">  </w:t>
      </w:r>
    </w:p>
    <w:p/>
    <w:p/>
    <w:p>
      <w:pPr>
        <w:rPr>
          <w:bCs/>
        </w:rPr>
      </w:pPr>
      <w:r>
        <w:rPr>
          <w:bCs/>
        </w:rPr>
        <w:t xml:space="preserve">Erinnerungsarbeit in Auseinandersetzung mit dem Nationalsozialismus in der Kulturhauptstadt. Besonders in städtischen Räumen werden wir vielfach mit geteilten Erinnerungen konfrontiert: In Denkmälern, Gedenkstätten, aber auch architektonischen Formen, Straßennamen, Plaketten und Hinweisschildern, wird Geschichte erinnert und tradiert. </w:t>
      </w:r>
    </w:p>
    <w:p>
      <w:pPr>
        <w:rPr>
          <w:b/>
          <w:bCs/>
        </w:rPr>
      </w:pPr>
    </w:p>
    <w:p>
      <w:r>
        <w:t xml:space="preserve">In Bezug auf die deutschen Verbrechen der NS-Zeit scheinen Betrachterinnen und Betrachter auf den ersten Blick mit einer ,Flut’ an solchen Erinnerungsorten konfrontiert. Diese Orte erzählen aufgrund ihrer Einbindung in politische Projekte und Prozesse der Gruppenidentifikation selten eine vollständige Geschichte. </w:t>
      </w:r>
    </w:p>
    <w:p/>
    <w:p>
      <w:r>
        <w:t xml:space="preserve">Dabei werden Erzählungen im städtischen Raum verdrängt und überbaut, wodurch gesellschaftliche Ausschlüsse normalisiert werden. Zum Thema lädt das Sächsische Museum für Archäologie Chemnitz (smac) am 6. September, 18 Uhr, zu einem Vortrag mit Felicitas Kübler »Vergraben und Vergessen? Zu den (Un-)Möglichkeiten städtischer Erinnerungsarbeit« ein. </w:t>
      </w:r>
    </w:p>
    <w:p/>
    <w:p>
      <w:r>
        <w:t xml:space="preserve">Der Vortrag widmet sich den Lücken und Auslassungen von Erinnerungsarbeit im öffentlichen Raum. Felicitas Kübler arbeitet und promoviert am Institut für Geographie und Regionalforschung der Universität Klagenfurt. Sie arbeitet zu Geographien der Erinnerung sowie der geographischen Auseinandersetzung mit der extremen Rechten im deutschsprachigen Raum. Zu einem Dokumentarfilm wird am 23. September, 18 Uhr in das AJZ Chemnitz, Chemnitztalstraße, eingeladen. Der Film »Zustand und Gelände« mit anschließender Diskussion mit Ute Adamczewski steht auf dem Programm. </w:t>
      </w:r>
    </w:p>
    <w:p/>
    <w:p>
      <w:r>
        <w:t xml:space="preserve">Ute Adamczewskis Dokumentarfilm erzählt die Geschichte einer Eskalation. Ausgangspunkt des Films sind sogenannte wilde Konzentrationslager, die unmittelbar nach der nationalsozialistischen Machtergreifung ab März 1933 zur Ausschaltung politischer Gegnerinnen und Gegner eingerichtet wurden und heute weitgehend in Vergessenheit geraten sind. </w:t>
      </w:r>
    </w:p>
    <w:p/>
    <w:p>
      <w:r>
        <w:t xml:space="preserve">»Zustand und Gelände« handelt von den Überschreibungen der Orte durch die Zeit und davon, wie sich unterschiedliche politische Erinnerungskulturen in sie eingeschrieben haben. Er verknüpft drei aufeinanderfolgende Zeiträume der </w:t>
      </w:r>
      <w:r>
        <w:lastRenderedPageBreak/>
        <w:t xml:space="preserve">deutschen Geschichte zu einem losen Narrativ, in dem Gewalt zur Durchsetzung von Macht eine wesentliche Rolle spielt. </w:t>
      </w:r>
    </w:p>
    <w:p/>
    <w:p>
      <w:pPr>
        <w:rPr>
          <w:bCs/>
        </w:rPr>
      </w:pPr>
      <w:r>
        <w:rPr>
          <w:bCs/>
        </w:rPr>
        <w:t xml:space="preserve">Beide Veranstaltungen sind gefördert durch den lokalen Aktionsplan der Stadt Chemnitz.   </w:t>
      </w:r>
    </w:p>
    <w:p>
      <w:pPr>
        <w:rPr>
          <w:bCs/>
        </w:rPr>
      </w:pPr>
    </w:p>
    <w:p>
      <w:pPr>
        <w:rPr>
          <w:b/>
          <w:bCs/>
        </w:rPr>
      </w:pPr>
    </w:p>
    <w:p>
      <w:pPr>
        <w:pStyle w:val="berschrift1"/>
      </w:pPr>
      <w:bookmarkStart w:id="146" w:name="_Toc113006857"/>
      <w:bookmarkStart w:id="147" w:name="_Toc113006919"/>
      <w:bookmarkStart w:id="148" w:name="_Toc113007031"/>
      <w:bookmarkStart w:id="149" w:name="_Toc113007130"/>
      <w:r>
        <w:t>Tag des offenen Denkmals</w:t>
      </w:r>
      <w:bookmarkEnd w:id="146"/>
      <w:bookmarkEnd w:id="147"/>
      <w:bookmarkEnd w:id="148"/>
      <w:bookmarkEnd w:id="149"/>
      <w:r>
        <w:t xml:space="preserve">    </w:t>
      </w:r>
    </w:p>
    <w:p>
      <w:pPr>
        <w:rPr>
          <w:b/>
          <w:bCs/>
        </w:rPr>
      </w:pPr>
    </w:p>
    <w:p>
      <w:pPr>
        <w:rPr>
          <w:bCs/>
        </w:rPr>
      </w:pPr>
      <w:r>
        <w:rPr>
          <w:bCs/>
        </w:rPr>
        <w:t xml:space="preserve">Der bundesweite Tag des offenen Denkmals findet am Sonntag, dem 11. September unter dem Motto »Kultur- Spur. Ein Fall für den Denkmalschutz« statt. </w:t>
      </w:r>
    </w:p>
    <w:p>
      <w:pPr>
        <w:rPr>
          <w:b/>
          <w:bCs/>
        </w:rPr>
      </w:pPr>
    </w:p>
    <w:p>
      <w:r>
        <w:t xml:space="preserve">Chemnitz beteiligt sich nach zwei Jahren Corona-Zwangspause wieder mit Präsenzveranstaltungen. Es gibt aber auch digitale Angebote. Folgende Einrichtungen freuen sich auf einen Besuch: </w:t>
      </w:r>
    </w:p>
    <w:p/>
    <w:p>
      <w:r>
        <w:t xml:space="preserve">– Freilichtbühne, Küchwaldring 34 </w:t>
      </w:r>
    </w:p>
    <w:p>
      <w:r>
        <w:t xml:space="preserve">– Straßenbahnmuseum, Zwickauer Straße 164 </w:t>
      </w:r>
    </w:p>
    <w:p>
      <w:r>
        <w:t xml:space="preserve">– Industriemuseum Chemnitz, Zwickauer Straße 119 </w:t>
      </w:r>
    </w:p>
    <w:p/>
    <w:p>
      <w:r>
        <w:t xml:space="preserve">– Museum für sächsische Fahrzeuge e.V., Zwickauer Straße 77 </w:t>
      </w:r>
    </w:p>
    <w:p>
      <w:r>
        <w:t xml:space="preserve">– Schauplatz Eisenbahn, Frankenberger Straße 172 </w:t>
      </w:r>
    </w:p>
    <w:p>
      <w:r>
        <w:t xml:space="preserve">– Mühle Schmidt-Rottluff, Limbacher Straße 380 </w:t>
      </w:r>
    </w:p>
    <w:p>
      <w:r>
        <w:t xml:space="preserve">– Ehemalige Stahringer Naturheilanstalt, Rabensteiner Straße 14, Grüna </w:t>
      </w:r>
    </w:p>
    <w:p/>
    <w:p>
      <w:r>
        <w:t xml:space="preserve">– Klinikum Küchwald, Bürgerstr. 2 </w:t>
      </w:r>
    </w:p>
    <w:p>
      <w:r>
        <w:t xml:space="preserve">– Ehemalige Tüllfabrik, Zwickauer Straße 145 </w:t>
      </w:r>
    </w:p>
    <w:p>
      <w:r>
        <w:t xml:space="preserve">– Wohnhaus mit Nebenanlagen, Hauboldstraße 26 </w:t>
      </w:r>
    </w:p>
    <w:p>
      <w:r>
        <w:t xml:space="preserve">–Karl-Schmidt-Rottluff-Gymnasium, Ehemalige Königliche Bezirkssteuereinnahme, Hohe Str. 35 </w:t>
      </w:r>
    </w:p>
    <w:p/>
    <w:p>
      <w:r>
        <w:t xml:space="preserve">– Evangelisch-methodistische Friedenskirche, Kaßbergstraße 30 </w:t>
      </w:r>
    </w:p>
    <w:p>
      <w:r>
        <w:t xml:space="preserve">– Kirche Wittgensdorf, Kirchweg 1 </w:t>
      </w:r>
    </w:p>
    <w:p>
      <w:r>
        <w:t xml:space="preserve">– Schloßkirche und Schloßbergmuseum, Schloßberg 11 und 12 </w:t>
      </w:r>
    </w:p>
    <w:p>
      <w:r>
        <w:t xml:space="preserve">– Lutherkirche, Zschopauer Straße 151 – Friedhof St. Nikolai und St. Nikolaikirche, Michaelstraße 15 </w:t>
      </w:r>
    </w:p>
    <w:p>
      <w:r>
        <w:t xml:space="preserve">– Stiftskirche Chemnitz-Ebersdorf, Mittweidaer Straße 79 </w:t>
      </w:r>
    </w:p>
    <w:p/>
    <w:p>
      <w:r>
        <w:t xml:space="preserve">– ehem. Königlich-Sächsische Landeserziehungsanstalt, heute Landeszentrum zur Betreuung Blinder und Sehbehinderter, Flemmingstraße 8c </w:t>
      </w:r>
    </w:p>
    <w:p>
      <w:r>
        <w:t xml:space="preserve">– Chemnitzer Viadukt, Beckerstraße Führungen 11 Uhr/ 11.30 Uhr/ 12 Uhr/ 12.30 Uhr/ 13.30 Uhr/ 14 Uhr/ 14.30 Uhr und 15 Uhr Das Projektteam der Deutschen Bahn AG beantwortet Fragen. Anmeldung erforderlich unter: chemnitzerbahnbogen@deutschebahn.com </w:t>
      </w:r>
    </w:p>
    <w:p/>
    <w:p>
      <w:r>
        <w:t xml:space="preserve">www.chemnitz.de/denkmaltag    </w:t>
      </w:r>
    </w:p>
    <w:p/>
    <w:p/>
    <w:p/>
    <w:p>
      <w:pPr>
        <w:pStyle w:val="berschrift1"/>
      </w:pPr>
      <w:bookmarkStart w:id="150" w:name="_Toc113006858"/>
      <w:bookmarkStart w:id="151" w:name="_Toc113006920"/>
      <w:bookmarkStart w:id="152" w:name="_Toc113007032"/>
      <w:bookmarkStart w:id="153" w:name="_Toc113007131"/>
      <w:r>
        <w:lastRenderedPageBreak/>
        <w:t>Probealarm der Sirenen</w:t>
      </w:r>
      <w:bookmarkEnd w:id="150"/>
      <w:bookmarkEnd w:id="151"/>
      <w:bookmarkEnd w:id="152"/>
      <w:bookmarkEnd w:id="153"/>
      <w:r>
        <w:t xml:space="preserve">  </w:t>
      </w:r>
    </w:p>
    <w:p/>
    <w:p>
      <w:pPr>
        <w:pStyle w:val="berschrift2"/>
      </w:pPr>
      <w:bookmarkStart w:id="154" w:name="_Toc113006859"/>
      <w:bookmarkStart w:id="155" w:name="_Toc113006921"/>
      <w:bookmarkStart w:id="156" w:name="_Toc113007033"/>
      <w:bookmarkStart w:id="157" w:name="_Toc113007132"/>
      <w:r>
        <w:t>Neues Warnsystem geht an den Start</w:t>
      </w:r>
      <w:bookmarkEnd w:id="154"/>
      <w:bookmarkEnd w:id="155"/>
      <w:bookmarkEnd w:id="156"/>
      <w:bookmarkEnd w:id="157"/>
      <w:r>
        <w:t xml:space="preserve">  </w:t>
      </w:r>
    </w:p>
    <w:p/>
    <w:p>
      <w:r>
        <w:t xml:space="preserve">Am 3. September, 11 Uhr werden in Chemnitz die neuen und bestehenden Sirenen mit einem Probealarm getestet. Insgesamt werden 22 Sirenen zu hören sein. Bürgermeister Ralph Burghart: »Um die Bevölkerung vor Gefahren und Notlagen, wie z. B. Hochwasserereignisse, rechtzeitig warnen zu können, braucht es ein flächendeckendes und funktionstüchtiges Warnsystem auf dem neuesten Stand der Technik. </w:t>
      </w:r>
    </w:p>
    <w:p/>
    <w:p>
      <w:r>
        <w:t xml:space="preserve">Der bundesweite Warntag 2020 hatte gezeigt, dass es auch in Chemnitz noch einige Lücken zu schließen galt. Wir haben unsere Hausaufgaben gemacht und in modernste Technik investiert. Mit dem Probelauf wollen wir nun testen, ob diese auch gut funktioniert. Das können und sollen die Chemnitzerinnen und Chemnitzer dann auch direkt hören.« </w:t>
      </w:r>
    </w:p>
    <w:p/>
    <w:p>
      <w:r>
        <w:t xml:space="preserve">Die Stadt Chemnitz hat zehn neue elektronische Sirenen errichtet, eine weitere neue befindet sich noch im Bau. Das System der elektronischen Sirenen wird noch um ein zentrales Steuersystem erweitert, um eine doppelte Auslösemöglichkeit zu gewährleisten (Redundanz) und um die Funktionsfähigkeit der Sirenen und die ausgelösten Alarme kontrollieren zu können. </w:t>
      </w:r>
    </w:p>
    <w:p/>
    <w:p>
      <w:r>
        <w:t xml:space="preserve">Die elektronischen Sirenen sind neben einem definierten Schallpegel mit einer Akkupufferung ausgestattet, denn im Falle eines Stromausfalls müssen noch mindestens vier Warn- und Entwarnzyklen durchlaufen werden können. </w:t>
      </w:r>
    </w:p>
    <w:p/>
    <w:p>
      <w:r>
        <w:t xml:space="preserve">Zum System gehört darüber hinaus ein digitaler Sirenensteuerempfänger, der für die Auslösung der Sirenen durch die Integrierte Regionalleitstelle und die Wiedergabe der Iandeseinheitlichen Sirenensignale erforderlich ist und eine Ansteuerung der Sirene über das TETRA BOS-Digitalfunknetz ermöglichen wird. </w:t>
      </w:r>
    </w:p>
    <w:p/>
    <w:p>
      <w:r>
        <w:t xml:space="preserve">Auch können über diese Sirenen Warntexte durchgesagt werden. Die Kosten belaufen sich auf insgesamt 224.000 Euro, davon sind 131.350 Euro Fördermittel aus dem Konjunktur- und Krisenbewältigungspaket 2020-2022 der Bundesregierung. Die Stadt Chemnitz beteiligt sich mit ihrem Warnsystem bundesweiten Warntag, der am 8. Dezember stattfindet. Am Aktionstag von Bund und Ländern werden punkt 11 Uhr sämtliche Warnmittel testweise ausgelöst. </w:t>
      </w:r>
    </w:p>
    <w:p/>
    <w:p>
      <w:r>
        <w:t xml:space="preserve">Mit dieser probeweisen Warnung soll die Bevölkerung für das Thema Warnung in Notlagen sensibilisiert werden. Zudem üben alle Beteiligten, wie Behörden in Bund, Ländern und Kommunen, aber auch die Medien, die Abläufe bei der Warnung vor einer Gefahr. </w:t>
      </w:r>
    </w:p>
    <w:p/>
    <w:p>
      <w:r>
        <w:t xml:space="preserve">warnung-der-bevoelkerung.de    </w:t>
      </w:r>
    </w:p>
    <w:p/>
    <w:p/>
    <w:p>
      <w:pPr>
        <w:pStyle w:val="berschrift2"/>
      </w:pPr>
      <w:bookmarkStart w:id="158" w:name="_Toc113006860"/>
      <w:bookmarkStart w:id="159" w:name="_Toc113006922"/>
      <w:bookmarkStart w:id="160" w:name="_Toc113007034"/>
      <w:bookmarkStart w:id="161" w:name="_Toc113007133"/>
      <w:r>
        <w:t>Die Farben des Regenbogens</w:t>
      </w:r>
      <w:bookmarkEnd w:id="158"/>
      <w:bookmarkEnd w:id="159"/>
      <w:bookmarkEnd w:id="160"/>
      <w:bookmarkEnd w:id="161"/>
      <w:r>
        <w:t xml:space="preserve"> </w:t>
      </w:r>
    </w:p>
    <w:p>
      <w:pPr>
        <w:rPr>
          <w:b/>
          <w:bCs/>
        </w:rPr>
      </w:pPr>
    </w:p>
    <w:p>
      <w:r>
        <w:lastRenderedPageBreak/>
        <w:t xml:space="preserve">Regenbogenfarben dominierten am Samstag die Innenstadt. Rund 1000 Menschen nahmen am 10. Christopher Street Day teil. Sie setzten ein Zeichen für mehr Diversität und Gerechtigkeit. </w:t>
      </w:r>
    </w:p>
    <w:p/>
    <w:p>
      <w:r>
        <w:t xml:space="preserve">Nach der Parade, die vom Brühl über die Straße der Nationen und Brückenstraße auf die Schloßteichinsel führte, wurde dort bis zum Abend mit Live-Musik gefeiert. Bürgermeisterin Dagmar Ruscheinsky überbrachte auf der Schloßteichinsel ein Grußwort.    </w:t>
      </w:r>
    </w:p>
    <w:p/>
    <w:p/>
    <w:p>
      <w:pPr>
        <w:pStyle w:val="berschrift1"/>
      </w:pPr>
      <w:bookmarkStart w:id="162" w:name="_Toc113006861"/>
      <w:bookmarkStart w:id="163" w:name="_Toc113006923"/>
      <w:bookmarkStart w:id="164" w:name="_Toc113007035"/>
      <w:bookmarkStart w:id="165" w:name="_Toc113007134"/>
      <w:r>
        <w:t>Gästeführungen</w:t>
      </w:r>
      <w:bookmarkEnd w:id="162"/>
      <w:bookmarkEnd w:id="163"/>
      <w:bookmarkEnd w:id="164"/>
      <w:bookmarkEnd w:id="165"/>
      <w:r>
        <w:t xml:space="preserve"> </w:t>
      </w:r>
    </w:p>
    <w:p/>
    <w:p>
      <w:r>
        <w:t xml:space="preserve">Impressionen vom Kaßberg – Insider- Rundgang durchs Gründerzeitviertel </w:t>
      </w:r>
    </w:p>
    <w:p/>
    <w:p>
      <w:r>
        <w:t xml:space="preserve">Bei diesem Rundgang lernen die Gäste einzigartige Gebäude, deren Architekten und Baumeister, bekannte Künstler und Literaten in ihrem Wirkungsumfeld kennen und machen Bekanntschaft mit Straßen und Plätzen, deren Namen sich mit berühmten Chemnitzern verbinden. 4. September, 14 Uhr; Treffpunkt: Kaßbergauffahrt, Bushaltestelle Buslinien 62 und 72 (stadteinwärts) </w:t>
      </w:r>
    </w:p>
    <w:p/>
    <w:p>
      <w:r>
        <w:t xml:space="preserve">Dauer: ca. 1,5 Stunden; </w:t>
      </w:r>
    </w:p>
    <w:p>
      <w:r>
        <w:t xml:space="preserve">Preis: 9 Euro p.P. </w:t>
      </w:r>
    </w:p>
    <w:p/>
    <w:p>
      <w:r>
        <w:t xml:space="preserve">Kinderführung Chemnitzer Stadtpiraten: Schatzsuche in der Innenstadt </w:t>
      </w:r>
    </w:p>
    <w:p/>
    <w:p>
      <w:r>
        <w:t xml:space="preserve">Wer sagt denn, dass Stadtführungen langweilig sein müssen? Bei diesem speziell für Kinder entwickelten Rundgang wird Stadtgeschichte spielerisch erlebt. Eine geheimnisvolle Flaschenpost, die ans Chemnitzufer gespült wird, entpuppt sich als rätselhafte Schatzkarte und schon begeben sich die kleinen Seeräuber auf spannende Schatzsuche. </w:t>
      </w:r>
    </w:p>
    <w:p/>
    <w:p>
      <w:r>
        <w:t xml:space="preserve">Als Belohnung für die gefundenen Schätze erhält jedes Kind eine Kleinigkeit aus der Schatztruhe und einen Eintrag ins »Piratenlogbuch«. Dienstag 6. September, 17 Uhr Treffpunkt: Bierbrücke Dauer: 1,5 Stunden; Kinder im Alter zwischen 5 und 10 Jahren Ausrüstung: Fernrohr und Piratenkopftuch (leihweise) Preis: TandemTicket (1 Kind + 1 Erwachsener) = 15 Euro weiteres Kind = 6 Euro, weiterer Erwachsene = 6 Euro Nur mit Anmeldung unter info@c-entdecken.de oder 0176/23402724.    </w:t>
      </w:r>
    </w:p>
    <w:p/>
    <w:p/>
    <w:p>
      <w:pPr>
        <w:pStyle w:val="berschrift1"/>
      </w:pPr>
      <w:bookmarkStart w:id="166" w:name="_Toc113006862"/>
      <w:bookmarkStart w:id="167" w:name="_Toc113006924"/>
      <w:bookmarkStart w:id="168" w:name="_Toc113007036"/>
      <w:bookmarkStart w:id="169" w:name="_Toc113007135"/>
      <w:r>
        <w:t>Meisterschaft der U22 im Boxen</w:t>
      </w:r>
      <w:bookmarkEnd w:id="166"/>
      <w:bookmarkEnd w:id="167"/>
      <w:bookmarkEnd w:id="168"/>
      <w:bookmarkEnd w:id="169"/>
      <w:r>
        <w:t xml:space="preserve"> </w:t>
      </w:r>
    </w:p>
    <w:p/>
    <w:p>
      <w:r>
        <w:t xml:space="preserve">Die Deutschen Meisterschaften der U22 Box-Elite Deutschlands finden von Dienstag, den 6. bis Samstag den 10. September, in der Sporthalle am Schloßteich statt. Die Meistertitel werden im weiblichen und männlichen Bereich vergeben. </w:t>
      </w:r>
    </w:p>
    <w:p/>
    <w:p>
      <w:r>
        <w:t xml:space="preserve">Insgesamt gibt es acht Veranstaltungen in Form von Vorrunden, Viertel- und Halbfinals und die Finals. Sechs sächsische Sportler sind am Start, davon vier Chemnitzer BoxWölfe. Das große Finale findet am Samstag den 10. September, ab </w:t>
      </w:r>
      <w:r>
        <w:lastRenderedPageBreak/>
        <w:t xml:space="preserve">14 Uhr, statt. Oberbürgermeister Sven Schulze hat die Schirmherrschaft für diese Veranstaltung übernommen. </w:t>
      </w:r>
    </w:p>
    <w:p>
      <w:r>
        <w:t xml:space="preserve">www.boxclub-chemnitz94.de </w:t>
      </w:r>
    </w:p>
    <w:sectPr>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35 vom 02. September 2022</w:t>
    </w:r>
    <w:r>
      <w:rPr>
        <w:rFonts w:cs="Arial"/>
      </w:rPr>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4</w:t>
    </w:r>
    <w:r>
      <w:rPr>
        <w:rFonts w:cs="Arial"/>
        <w:sz w:val="20"/>
        <w:szCs w:val="20"/>
      </w:rPr>
      <w:fldChar w:fldCharType="end"/>
    </w:r>
    <w:r>
      <w:rPr>
        <w:rFonts w:cs="Arial"/>
        <w:sz w:val="20"/>
        <w:szCs w:val="20"/>
      </w:rPr>
      <w:t xml:space="preserve"> bis 27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2025.de/purplepa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wr3pOq"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nitz.de/Ausbildu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emnitz.de/macherderwoch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mnitz2025.d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3C70-1C6E-451D-91D1-88EF5BF4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7070</Words>
  <Characters>49160</Characters>
  <Application>Microsoft Office Word</Application>
  <DocSecurity>0</DocSecurity>
  <Lines>409</Lines>
  <Paragraphs>112</Paragraphs>
  <ScaleCrop>false</ScaleCrop>
  <HeadingPairs>
    <vt:vector size="2" baseType="variant">
      <vt:variant>
        <vt:lpstr>Titel</vt:lpstr>
      </vt:variant>
      <vt:variant>
        <vt:i4>1</vt:i4>
      </vt:variant>
    </vt:vector>
  </HeadingPairs>
  <TitlesOfParts>
    <vt:vector size="1" baseType="lpstr">
      <vt:lpstr>Amtsblatt Chemnitz Nr. 19, 13.05.2022, Textversion</vt:lpstr>
    </vt:vector>
  </TitlesOfParts>
  <Company>SVC</Company>
  <LinksUpToDate>false</LinksUpToDate>
  <CharactersWithSpaces>56118</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19, 13.05.2022, Textversion</dc:title>
  <dc:subject/>
  <dc:creator>Stadt Chemnitz</dc:creator>
  <cp:keywords/>
  <cp:lastModifiedBy>Krueger Mary</cp:lastModifiedBy>
  <cp:revision>2</cp:revision>
  <dcterms:created xsi:type="dcterms:W3CDTF">2022-09-02T08:33:00Z</dcterms:created>
  <dcterms:modified xsi:type="dcterms:W3CDTF">2022-09-02T08:33:00Z</dcterms:modified>
</cp:coreProperties>
</file>